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7" w:rsidRDefault="00267EE7" w:rsidP="00267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742">
        <w:rPr>
          <w:rFonts w:ascii="Arial" w:hAnsi="Arial" w:cs="Arial"/>
          <w:b/>
          <w:sz w:val="24"/>
          <w:szCs w:val="24"/>
        </w:rPr>
        <w:t>INSTRUÇÃO NORMATIVA 00</w:t>
      </w:r>
      <w:r w:rsidR="00A833D0">
        <w:rPr>
          <w:rFonts w:ascii="Arial" w:hAnsi="Arial" w:cs="Arial"/>
          <w:b/>
          <w:sz w:val="24"/>
          <w:szCs w:val="24"/>
        </w:rPr>
        <w:t>2</w:t>
      </w:r>
      <w:r w:rsidRPr="00187742">
        <w:rPr>
          <w:rFonts w:ascii="Arial" w:hAnsi="Arial" w:cs="Arial"/>
          <w:b/>
          <w:sz w:val="24"/>
          <w:szCs w:val="24"/>
        </w:rPr>
        <w:t>/2018 CGM</w:t>
      </w:r>
    </w:p>
    <w:p w:rsidR="005043FD" w:rsidRPr="00187742" w:rsidRDefault="005043FD" w:rsidP="00267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EE7" w:rsidRDefault="00267EE7" w:rsidP="00267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7EE7" w:rsidRDefault="00267EE7" w:rsidP="00073694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 os procedimentos a serem observados quando da tomada e prestação de contas de adiantamentos no âmbito do Executivo Municipal de </w:t>
      </w:r>
      <w:r w:rsidR="0043201F">
        <w:rPr>
          <w:rFonts w:ascii="Arial" w:hAnsi="Arial" w:cs="Arial"/>
          <w:sz w:val="24"/>
          <w:szCs w:val="24"/>
        </w:rPr>
        <w:t>Registro</w:t>
      </w:r>
      <w:r>
        <w:rPr>
          <w:rFonts w:ascii="Arial" w:hAnsi="Arial" w:cs="Arial"/>
          <w:sz w:val="24"/>
          <w:szCs w:val="24"/>
        </w:rPr>
        <w:t xml:space="preserve">, regulamentando o disposto na Lei Municipal </w:t>
      </w:r>
      <w:r w:rsidR="0043201F">
        <w:rPr>
          <w:rFonts w:ascii="Arial" w:hAnsi="Arial" w:cs="Arial"/>
          <w:sz w:val="24"/>
          <w:szCs w:val="24"/>
        </w:rPr>
        <w:t>1.492/2015</w:t>
      </w:r>
      <w:r>
        <w:rPr>
          <w:rFonts w:ascii="Arial" w:hAnsi="Arial" w:cs="Arial"/>
          <w:sz w:val="24"/>
          <w:szCs w:val="24"/>
        </w:rPr>
        <w:t xml:space="preserve"> e na Lei Federal 4.320/64.</w:t>
      </w:r>
    </w:p>
    <w:p w:rsidR="00267EE7" w:rsidRDefault="00267EE7" w:rsidP="000736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3201F" w:rsidRDefault="0043201F" w:rsidP="0007369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07369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DA31AC">
        <w:rPr>
          <w:rFonts w:ascii="Arial" w:hAnsi="Arial" w:cs="Arial"/>
          <w:b/>
          <w:sz w:val="24"/>
          <w:szCs w:val="24"/>
        </w:rPr>
        <w:t>CONTROLADOR GERAL DO MUNICÍPIO</w:t>
      </w:r>
      <w:r w:rsidR="003149DA">
        <w:rPr>
          <w:rFonts w:ascii="Arial" w:hAnsi="Arial" w:cs="Arial"/>
          <w:b/>
          <w:sz w:val="24"/>
          <w:szCs w:val="24"/>
        </w:rPr>
        <w:t xml:space="preserve"> - CGM</w:t>
      </w:r>
      <w:r>
        <w:rPr>
          <w:rFonts w:ascii="Arial" w:hAnsi="Arial" w:cs="Arial"/>
          <w:sz w:val="24"/>
          <w:szCs w:val="24"/>
        </w:rPr>
        <w:t xml:space="preserve">, no uso </w:t>
      </w:r>
      <w:r w:rsidR="0043201F">
        <w:rPr>
          <w:rFonts w:ascii="Arial" w:hAnsi="Arial" w:cs="Arial"/>
          <w:sz w:val="24"/>
          <w:szCs w:val="24"/>
        </w:rPr>
        <w:t xml:space="preserve">das atribuições que lhe confere </w:t>
      </w:r>
      <w:r>
        <w:rPr>
          <w:rFonts w:ascii="Arial" w:hAnsi="Arial" w:cs="Arial"/>
          <w:sz w:val="24"/>
          <w:szCs w:val="24"/>
        </w:rPr>
        <w:t>o Inciso I</w:t>
      </w:r>
      <w:r w:rsidR="00A833D0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do art. </w:t>
      </w:r>
      <w:r w:rsidR="00A833D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º da Lei Municipal </w:t>
      </w:r>
      <w:r w:rsidR="00A833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833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="00A833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/1</w:t>
      </w:r>
      <w:r w:rsidR="00A833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e com base nos Comunicados e</w:t>
      </w:r>
      <w:r w:rsidR="004320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Manuais do Tribunal de Contas do Estado</w:t>
      </w:r>
      <w:r w:rsidR="0043201F">
        <w:rPr>
          <w:rFonts w:ascii="Arial" w:hAnsi="Arial" w:cs="Arial"/>
          <w:sz w:val="24"/>
          <w:szCs w:val="24"/>
        </w:rPr>
        <w:t xml:space="preserve"> de São Paulo, </w:t>
      </w:r>
      <w:r w:rsidR="0043201F" w:rsidRPr="00DA31AC">
        <w:rPr>
          <w:rFonts w:ascii="Arial" w:hAnsi="Arial" w:cs="Arial"/>
          <w:b/>
          <w:sz w:val="24"/>
          <w:szCs w:val="24"/>
        </w:rPr>
        <w:t>RESOLVE</w:t>
      </w:r>
      <w:r w:rsidR="0043201F">
        <w:rPr>
          <w:rFonts w:ascii="Arial" w:hAnsi="Arial" w:cs="Arial"/>
          <w:sz w:val="24"/>
          <w:szCs w:val="24"/>
        </w:rPr>
        <w:t xml:space="preserve"> baixar a </w:t>
      </w:r>
      <w:r>
        <w:rPr>
          <w:rFonts w:ascii="Arial" w:hAnsi="Arial" w:cs="Arial"/>
          <w:sz w:val="24"/>
          <w:szCs w:val="24"/>
        </w:rPr>
        <w:t xml:space="preserve">seguinte </w:t>
      </w:r>
      <w:r w:rsidRPr="00DA31AC">
        <w:rPr>
          <w:rFonts w:ascii="Arial" w:hAnsi="Arial" w:cs="Arial"/>
          <w:b/>
          <w:sz w:val="24"/>
          <w:szCs w:val="24"/>
        </w:rPr>
        <w:t>INSTRUÇÃO NORMATIVA</w:t>
      </w:r>
      <w:r>
        <w:rPr>
          <w:rFonts w:ascii="Arial" w:hAnsi="Arial" w:cs="Arial"/>
          <w:sz w:val="24"/>
          <w:szCs w:val="24"/>
        </w:rPr>
        <w:t>:</w:t>
      </w:r>
    </w:p>
    <w:p w:rsidR="004731C3" w:rsidRDefault="004731C3" w:rsidP="0007369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3201F" w:rsidRDefault="0043201F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Pr="0043201F" w:rsidRDefault="00267EE7" w:rsidP="00432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01F">
        <w:rPr>
          <w:rFonts w:ascii="Arial" w:hAnsi="Arial" w:cs="Arial"/>
          <w:b/>
          <w:sz w:val="24"/>
          <w:szCs w:val="24"/>
        </w:rPr>
        <w:t>CAPÍTULO I</w:t>
      </w:r>
    </w:p>
    <w:p w:rsidR="0043201F" w:rsidRDefault="0043201F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33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3D0">
        <w:rPr>
          <w:rFonts w:ascii="Arial" w:hAnsi="Arial" w:cs="Arial"/>
          <w:b/>
          <w:sz w:val="24"/>
          <w:szCs w:val="24"/>
        </w:rPr>
        <w:t>DAS DISPOSIÇÕES INICIAIS</w:t>
      </w:r>
    </w:p>
    <w:p w:rsidR="00073694" w:rsidRDefault="00073694" w:rsidP="00A833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3694" w:rsidRDefault="00073694" w:rsidP="00A833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201F" w:rsidRDefault="00073694" w:rsidP="00624A6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694">
        <w:rPr>
          <w:rFonts w:ascii="Arial" w:hAnsi="Arial" w:cs="Arial"/>
          <w:b/>
          <w:color w:val="000000"/>
          <w:sz w:val="24"/>
          <w:szCs w:val="24"/>
        </w:rPr>
        <w:t>Art. 1°</w:t>
      </w:r>
      <w:r w:rsidR="00EC142F">
        <w:rPr>
          <w:rFonts w:ascii="Arial" w:hAnsi="Arial" w:cs="Arial"/>
          <w:b/>
          <w:color w:val="000000"/>
          <w:sz w:val="24"/>
          <w:szCs w:val="24"/>
        </w:rPr>
        <w:t>.</w:t>
      </w:r>
      <w:r w:rsidRPr="00073694">
        <w:rPr>
          <w:rFonts w:ascii="Arial" w:hAnsi="Arial" w:cs="Arial"/>
          <w:color w:val="000000"/>
          <w:sz w:val="24"/>
          <w:szCs w:val="24"/>
        </w:rPr>
        <w:t xml:space="preserve"> Esta Instrução Normativa define a padronização dos procedimentos e rotinas, dos </w:t>
      </w:r>
      <w:r w:rsidR="00BA070E">
        <w:rPr>
          <w:rFonts w:ascii="Arial" w:hAnsi="Arial" w:cs="Arial"/>
          <w:color w:val="000000"/>
          <w:sz w:val="24"/>
          <w:szCs w:val="24"/>
        </w:rPr>
        <w:t>servidores</w:t>
      </w:r>
      <w:r w:rsidR="00F87109">
        <w:rPr>
          <w:rFonts w:ascii="Arial" w:hAnsi="Arial" w:cs="Arial"/>
          <w:color w:val="000000"/>
          <w:sz w:val="24"/>
          <w:szCs w:val="24"/>
        </w:rPr>
        <w:t xml:space="preserve"> públicos</w:t>
      </w:r>
      <w:r w:rsidRPr="00073694">
        <w:rPr>
          <w:rFonts w:ascii="Arial" w:hAnsi="Arial" w:cs="Arial"/>
          <w:color w:val="000000"/>
          <w:sz w:val="24"/>
          <w:szCs w:val="24"/>
        </w:rPr>
        <w:t>, que serão responsáveis p</w:t>
      </w:r>
      <w:r>
        <w:rPr>
          <w:rFonts w:ascii="Arial" w:hAnsi="Arial" w:cs="Arial"/>
          <w:color w:val="000000"/>
          <w:sz w:val="24"/>
          <w:szCs w:val="24"/>
        </w:rPr>
        <w:t>or</w:t>
      </w:r>
      <w:r w:rsidRPr="0007369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numerário a título de regime de adiantamento na Prefeitura Municipal</w:t>
      </w:r>
      <w:r w:rsidRPr="00073694">
        <w:rPr>
          <w:rFonts w:ascii="Arial" w:hAnsi="Arial" w:cs="Arial"/>
          <w:color w:val="000000"/>
          <w:sz w:val="24"/>
          <w:szCs w:val="24"/>
        </w:rPr>
        <w:t xml:space="preserve"> de Registro.</w:t>
      </w:r>
    </w:p>
    <w:p w:rsidR="00624A67" w:rsidRDefault="00624A67" w:rsidP="00624A6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31D" w:rsidRDefault="00267EE7" w:rsidP="00624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76BE">
        <w:rPr>
          <w:rFonts w:ascii="Arial" w:hAnsi="Arial" w:cs="Arial"/>
          <w:b/>
          <w:sz w:val="24"/>
          <w:szCs w:val="24"/>
        </w:rPr>
        <w:t xml:space="preserve">Art. </w:t>
      </w:r>
      <w:r w:rsidR="001F14FD">
        <w:rPr>
          <w:rFonts w:ascii="Arial" w:hAnsi="Arial" w:cs="Arial"/>
          <w:b/>
          <w:sz w:val="24"/>
          <w:szCs w:val="24"/>
        </w:rPr>
        <w:t>2</w:t>
      </w:r>
      <w:r w:rsidRPr="006676BE">
        <w:rPr>
          <w:rFonts w:ascii="Arial" w:hAnsi="Arial" w:cs="Arial"/>
          <w:b/>
          <w:sz w:val="24"/>
          <w:szCs w:val="24"/>
        </w:rPr>
        <w:t>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Regime Especial de Adiantamento</w:t>
      </w:r>
      <w:r w:rsidR="0093331D">
        <w:rPr>
          <w:rFonts w:ascii="Arial" w:hAnsi="Arial" w:cs="Arial"/>
          <w:sz w:val="24"/>
          <w:szCs w:val="24"/>
        </w:rPr>
        <w:t xml:space="preserve"> aplicado aos casos de despesas </w:t>
      </w:r>
      <w:r>
        <w:rPr>
          <w:rFonts w:ascii="Arial" w:hAnsi="Arial" w:cs="Arial"/>
          <w:sz w:val="24"/>
          <w:szCs w:val="24"/>
        </w:rPr>
        <w:t>definidas nos termos desta Instrução Normativa, obs</w:t>
      </w:r>
      <w:r w:rsidR="0093331D">
        <w:rPr>
          <w:rFonts w:ascii="Arial" w:hAnsi="Arial" w:cs="Arial"/>
          <w:sz w:val="24"/>
          <w:szCs w:val="24"/>
        </w:rPr>
        <w:t xml:space="preserve">ervada a legislação pertinente, </w:t>
      </w:r>
      <w:r>
        <w:rPr>
          <w:rFonts w:ascii="Arial" w:hAnsi="Arial" w:cs="Arial"/>
          <w:sz w:val="24"/>
          <w:szCs w:val="24"/>
        </w:rPr>
        <w:t>consiste na liberação de numerário ao servidor público, sempre preced</w:t>
      </w:r>
      <w:r w:rsidR="0093331D">
        <w:rPr>
          <w:rFonts w:ascii="Arial" w:hAnsi="Arial" w:cs="Arial"/>
          <w:sz w:val="24"/>
          <w:szCs w:val="24"/>
        </w:rPr>
        <w:t xml:space="preserve">ido de </w:t>
      </w:r>
      <w:r>
        <w:rPr>
          <w:rFonts w:ascii="Arial" w:hAnsi="Arial" w:cs="Arial"/>
          <w:sz w:val="24"/>
          <w:szCs w:val="24"/>
        </w:rPr>
        <w:t>empenho na dotação própria, para realização de d</w:t>
      </w:r>
      <w:r w:rsidR="0093331D">
        <w:rPr>
          <w:rFonts w:ascii="Arial" w:hAnsi="Arial" w:cs="Arial"/>
          <w:sz w:val="24"/>
          <w:szCs w:val="24"/>
        </w:rPr>
        <w:t xml:space="preserve">espesa miúda e/ou de viagem que não possa </w:t>
      </w:r>
      <w:r>
        <w:rPr>
          <w:rFonts w:ascii="Arial" w:hAnsi="Arial" w:cs="Arial"/>
          <w:sz w:val="24"/>
          <w:szCs w:val="24"/>
        </w:rPr>
        <w:t xml:space="preserve">subordinar-se ao processo normal </w:t>
      </w:r>
      <w:r w:rsidR="0093331D">
        <w:rPr>
          <w:rFonts w:ascii="Arial" w:hAnsi="Arial" w:cs="Arial"/>
          <w:sz w:val="24"/>
          <w:szCs w:val="24"/>
        </w:rPr>
        <w:t>de empenho</w:t>
      </w:r>
      <w:r>
        <w:rPr>
          <w:rFonts w:ascii="Arial" w:hAnsi="Arial" w:cs="Arial"/>
          <w:sz w:val="24"/>
          <w:szCs w:val="24"/>
        </w:rPr>
        <w:t>, e se normatiza por esse instrumento.</w:t>
      </w:r>
    </w:p>
    <w:p w:rsidR="00624A67" w:rsidRDefault="00624A67" w:rsidP="00624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24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76BE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624A67">
        <w:rPr>
          <w:rFonts w:ascii="Arial" w:hAnsi="Arial" w:cs="Arial"/>
          <w:b/>
          <w:sz w:val="24"/>
          <w:szCs w:val="24"/>
        </w:rPr>
        <w:t>3</w:t>
      </w:r>
      <w:r w:rsidRPr="006676BE">
        <w:rPr>
          <w:rFonts w:ascii="Arial" w:hAnsi="Arial" w:cs="Arial"/>
          <w:b/>
          <w:sz w:val="24"/>
          <w:szCs w:val="24"/>
        </w:rPr>
        <w:t>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Não se fará adiantamento para despesa já rea</w:t>
      </w:r>
      <w:r w:rsidR="000F5FF8">
        <w:rPr>
          <w:rFonts w:ascii="Arial" w:hAnsi="Arial" w:cs="Arial"/>
          <w:sz w:val="24"/>
          <w:szCs w:val="24"/>
        </w:rPr>
        <w:t xml:space="preserve">lizada </w:t>
      </w:r>
      <w:r w:rsidR="006676BE">
        <w:rPr>
          <w:rFonts w:ascii="Arial" w:hAnsi="Arial" w:cs="Arial"/>
          <w:sz w:val="24"/>
          <w:szCs w:val="24"/>
        </w:rPr>
        <w:t xml:space="preserve">e não será liberado </w:t>
      </w:r>
      <w:r>
        <w:rPr>
          <w:rFonts w:ascii="Arial" w:hAnsi="Arial" w:cs="Arial"/>
          <w:sz w:val="24"/>
          <w:szCs w:val="24"/>
        </w:rPr>
        <w:t>adiant</w:t>
      </w:r>
      <w:r w:rsidR="00DF255B">
        <w:rPr>
          <w:rFonts w:ascii="Arial" w:hAnsi="Arial" w:cs="Arial"/>
          <w:sz w:val="24"/>
          <w:szCs w:val="24"/>
        </w:rPr>
        <w:t>amento a um servidor em alcance</w:t>
      </w:r>
      <w:r>
        <w:rPr>
          <w:rFonts w:ascii="Arial" w:hAnsi="Arial" w:cs="Arial"/>
          <w:sz w:val="24"/>
          <w:szCs w:val="24"/>
        </w:rPr>
        <w:t>.</w:t>
      </w:r>
    </w:p>
    <w:p w:rsidR="00DF255B" w:rsidRDefault="00DF255B" w:rsidP="00624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255B" w:rsidRPr="00DF255B" w:rsidRDefault="00DF255B" w:rsidP="00624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255B">
        <w:rPr>
          <w:rFonts w:ascii="Arial" w:hAnsi="Arial" w:cs="Arial"/>
          <w:b/>
          <w:sz w:val="24"/>
          <w:szCs w:val="24"/>
        </w:rPr>
        <w:t>§ 1°.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255B">
        <w:rPr>
          <w:rFonts w:ascii="Arial" w:hAnsi="Arial" w:cs="Arial"/>
          <w:sz w:val="24"/>
          <w:szCs w:val="24"/>
        </w:rPr>
        <w:t xml:space="preserve">Entende-se por servidor em alcance, o </w:t>
      </w:r>
      <w:r w:rsidR="00BA070E">
        <w:rPr>
          <w:rFonts w:ascii="Arial" w:hAnsi="Arial" w:cs="Arial"/>
          <w:sz w:val="24"/>
          <w:szCs w:val="24"/>
        </w:rPr>
        <w:t>servidor</w:t>
      </w:r>
      <w:r>
        <w:rPr>
          <w:rFonts w:ascii="Arial" w:hAnsi="Arial" w:cs="Arial"/>
          <w:sz w:val="24"/>
          <w:szCs w:val="24"/>
        </w:rPr>
        <w:t xml:space="preserve"> público</w:t>
      </w:r>
      <w:r w:rsidRPr="00DF255B">
        <w:rPr>
          <w:rFonts w:ascii="Arial" w:hAnsi="Arial" w:cs="Arial"/>
          <w:sz w:val="24"/>
          <w:szCs w:val="24"/>
        </w:rPr>
        <w:t xml:space="preserve"> municipal que não tenha prestado contas de adiantamento, no prazo regulamentar, ou cujas contas não tenham sido aprovadas em virtude de desvio, desfalque, falta ou má aplicação d</w:t>
      </w:r>
      <w:r w:rsidR="008438A2">
        <w:rPr>
          <w:rFonts w:ascii="Arial" w:hAnsi="Arial" w:cs="Arial"/>
          <w:sz w:val="24"/>
          <w:szCs w:val="24"/>
        </w:rPr>
        <w:t>o erário público</w:t>
      </w:r>
      <w:r w:rsidRPr="00DF255B">
        <w:rPr>
          <w:rFonts w:ascii="Arial" w:hAnsi="Arial" w:cs="Arial"/>
          <w:sz w:val="24"/>
          <w:szCs w:val="24"/>
        </w:rPr>
        <w:t xml:space="preserve">, bens ou valores confiados a sua guarda, </w:t>
      </w:r>
      <w:r w:rsidR="000B406F" w:rsidRPr="000B406F">
        <w:rPr>
          <w:rFonts w:ascii="Arial" w:hAnsi="Arial" w:cs="Arial"/>
          <w:sz w:val="24"/>
          <w:szCs w:val="24"/>
        </w:rPr>
        <w:t>verificados na prestação de contas</w:t>
      </w:r>
      <w:r w:rsidR="002E7168">
        <w:rPr>
          <w:rFonts w:ascii="Arial" w:hAnsi="Arial" w:cs="Arial"/>
          <w:sz w:val="24"/>
          <w:szCs w:val="24"/>
        </w:rPr>
        <w:t>.</w:t>
      </w:r>
    </w:p>
    <w:p w:rsidR="00702DEF" w:rsidRDefault="00702DEF" w:rsidP="00624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DEF" w:rsidRPr="00702DEF" w:rsidRDefault="002E7168" w:rsidP="00624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2°.</w:t>
      </w:r>
      <w:r w:rsidR="00702DEF">
        <w:rPr>
          <w:rFonts w:ascii="Arial" w:hAnsi="Arial" w:cs="Arial"/>
          <w:b/>
          <w:sz w:val="24"/>
          <w:szCs w:val="24"/>
        </w:rPr>
        <w:t xml:space="preserve"> </w:t>
      </w:r>
      <w:r w:rsidR="00512396">
        <w:rPr>
          <w:rFonts w:ascii="Arial" w:hAnsi="Arial" w:cs="Arial"/>
          <w:sz w:val="24"/>
          <w:szCs w:val="24"/>
        </w:rPr>
        <w:t>O prazo de aplicação da pe</w:t>
      </w:r>
      <w:r>
        <w:rPr>
          <w:rFonts w:ascii="Arial" w:hAnsi="Arial" w:cs="Arial"/>
          <w:sz w:val="24"/>
          <w:szCs w:val="24"/>
        </w:rPr>
        <w:t xml:space="preserve">nalidade durará durante todo o </w:t>
      </w:r>
      <w:r w:rsidR="00512396">
        <w:rPr>
          <w:rFonts w:ascii="Arial" w:hAnsi="Arial" w:cs="Arial"/>
          <w:sz w:val="24"/>
          <w:szCs w:val="24"/>
        </w:rPr>
        <w:t xml:space="preserve">exercício em que foi aplicada a penalidade de parecer desfavorável. </w:t>
      </w:r>
    </w:p>
    <w:p w:rsidR="006676BE" w:rsidRDefault="006676BE" w:rsidP="001F14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1F14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45EC">
        <w:rPr>
          <w:rFonts w:ascii="Arial" w:hAnsi="Arial" w:cs="Arial"/>
          <w:b/>
          <w:sz w:val="24"/>
          <w:szCs w:val="24"/>
        </w:rPr>
        <w:t xml:space="preserve">Art. </w:t>
      </w:r>
      <w:r w:rsidR="00B04F33">
        <w:rPr>
          <w:rFonts w:ascii="Arial" w:hAnsi="Arial" w:cs="Arial"/>
          <w:b/>
          <w:sz w:val="24"/>
          <w:szCs w:val="24"/>
        </w:rPr>
        <w:t>4</w:t>
      </w:r>
      <w:r w:rsidRPr="00EC45EC">
        <w:rPr>
          <w:rFonts w:ascii="Arial" w:hAnsi="Arial" w:cs="Arial"/>
          <w:b/>
          <w:sz w:val="24"/>
          <w:szCs w:val="24"/>
        </w:rPr>
        <w:t>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Poderão realizar-se no Regime de Adia</w:t>
      </w:r>
      <w:r w:rsidR="00EC45EC">
        <w:rPr>
          <w:rFonts w:ascii="Arial" w:hAnsi="Arial" w:cs="Arial"/>
          <w:sz w:val="24"/>
          <w:szCs w:val="24"/>
        </w:rPr>
        <w:t>ntamento</w:t>
      </w:r>
      <w:r w:rsidR="00B4669A">
        <w:rPr>
          <w:rFonts w:ascii="Arial" w:hAnsi="Arial" w:cs="Arial"/>
          <w:sz w:val="24"/>
          <w:szCs w:val="24"/>
        </w:rPr>
        <w:t xml:space="preserve"> de despesas miúdas</w:t>
      </w:r>
      <w:r w:rsidR="00EC45EC">
        <w:rPr>
          <w:rFonts w:ascii="Arial" w:hAnsi="Arial" w:cs="Arial"/>
          <w:sz w:val="24"/>
          <w:szCs w:val="24"/>
        </w:rPr>
        <w:t xml:space="preserve"> as despesas de consumo </w:t>
      </w:r>
      <w:r>
        <w:rPr>
          <w:rFonts w:ascii="Arial" w:hAnsi="Arial" w:cs="Arial"/>
          <w:sz w:val="24"/>
          <w:szCs w:val="24"/>
        </w:rPr>
        <w:t>ou prestação de serviços previstas na Lei Mun</w:t>
      </w:r>
      <w:r w:rsidR="00EC45EC">
        <w:rPr>
          <w:rFonts w:ascii="Arial" w:hAnsi="Arial" w:cs="Arial"/>
          <w:sz w:val="24"/>
          <w:szCs w:val="24"/>
        </w:rPr>
        <w:t xml:space="preserve">icipal </w:t>
      </w:r>
      <w:r w:rsidR="00512396">
        <w:rPr>
          <w:rFonts w:ascii="Arial" w:hAnsi="Arial" w:cs="Arial"/>
          <w:sz w:val="24"/>
          <w:szCs w:val="24"/>
        </w:rPr>
        <w:t xml:space="preserve">n° </w:t>
      </w:r>
      <w:r w:rsidR="003522AF">
        <w:rPr>
          <w:rFonts w:ascii="Arial" w:hAnsi="Arial" w:cs="Arial"/>
          <w:sz w:val="24"/>
          <w:szCs w:val="24"/>
        </w:rPr>
        <w:t>1.492</w:t>
      </w:r>
      <w:r w:rsidR="00EC45EC">
        <w:rPr>
          <w:rFonts w:ascii="Arial" w:hAnsi="Arial" w:cs="Arial"/>
          <w:sz w:val="24"/>
          <w:szCs w:val="24"/>
        </w:rPr>
        <w:t xml:space="preserve"> de </w:t>
      </w:r>
      <w:r w:rsidR="003522AF">
        <w:rPr>
          <w:rFonts w:ascii="Arial" w:hAnsi="Arial" w:cs="Arial"/>
          <w:sz w:val="24"/>
          <w:szCs w:val="24"/>
        </w:rPr>
        <w:t>29</w:t>
      </w:r>
      <w:r w:rsidR="00EC45EC">
        <w:rPr>
          <w:rFonts w:ascii="Arial" w:hAnsi="Arial" w:cs="Arial"/>
          <w:sz w:val="24"/>
          <w:szCs w:val="24"/>
        </w:rPr>
        <w:t xml:space="preserve"> de </w:t>
      </w:r>
      <w:r w:rsidR="003522AF">
        <w:rPr>
          <w:rFonts w:ascii="Arial" w:hAnsi="Arial" w:cs="Arial"/>
          <w:sz w:val="24"/>
          <w:szCs w:val="24"/>
        </w:rPr>
        <w:t>Abril</w:t>
      </w:r>
      <w:r w:rsidR="00EC45EC">
        <w:rPr>
          <w:rFonts w:ascii="Arial" w:hAnsi="Arial" w:cs="Arial"/>
          <w:sz w:val="24"/>
          <w:szCs w:val="24"/>
        </w:rPr>
        <w:t xml:space="preserve"> de </w:t>
      </w:r>
      <w:r w:rsidR="003522AF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, no valor máximo de </w:t>
      </w:r>
      <w:r w:rsidR="00217F27">
        <w:rPr>
          <w:rFonts w:ascii="Arial" w:hAnsi="Arial" w:cs="Arial"/>
          <w:sz w:val="24"/>
          <w:szCs w:val="24"/>
        </w:rPr>
        <w:t>R$ 143,39</w:t>
      </w:r>
      <w:r>
        <w:rPr>
          <w:rFonts w:ascii="Arial" w:hAnsi="Arial" w:cs="Arial"/>
          <w:sz w:val="24"/>
          <w:szCs w:val="24"/>
        </w:rPr>
        <w:t xml:space="preserve"> </w:t>
      </w:r>
      <w:r w:rsidR="00217F27">
        <w:rPr>
          <w:rFonts w:ascii="Arial" w:hAnsi="Arial" w:cs="Arial"/>
          <w:sz w:val="24"/>
          <w:szCs w:val="24"/>
        </w:rPr>
        <w:t>(valor vigente para o exercício de 2018) por documento fiscal</w:t>
      </w:r>
      <w:r>
        <w:rPr>
          <w:rFonts w:ascii="Arial" w:hAnsi="Arial" w:cs="Arial"/>
          <w:sz w:val="24"/>
          <w:szCs w:val="24"/>
        </w:rPr>
        <w:t>.</w:t>
      </w:r>
    </w:p>
    <w:p w:rsidR="008664C7" w:rsidRDefault="008664C7" w:rsidP="001F14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03B" w:rsidRDefault="008664C7" w:rsidP="008664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4C7">
        <w:rPr>
          <w:rFonts w:ascii="Arial" w:hAnsi="Arial" w:cs="Arial"/>
          <w:b/>
          <w:sz w:val="24"/>
          <w:szCs w:val="24"/>
        </w:rPr>
        <w:t xml:space="preserve">§ </w:t>
      </w:r>
      <w:r w:rsidR="00A81CF3">
        <w:rPr>
          <w:rFonts w:ascii="Arial" w:hAnsi="Arial" w:cs="Arial"/>
          <w:b/>
          <w:sz w:val="24"/>
          <w:szCs w:val="24"/>
        </w:rPr>
        <w:t>1</w:t>
      </w:r>
      <w:r w:rsidRPr="008664C7">
        <w:rPr>
          <w:rFonts w:ascii="Arial" w:hAnsi="Arial" w:cs="Arial"/>
          <w:b/>
          <w:sz w:val="24"/>
          <w:szCs w:val="24"/>
        </w:rPr>
        <w:t xml:space="preserve">°. </w:t>
      </w:r>
      <w:r w:rsidR="00A81CF3">
        <w:rPr>
          <w:rFonts w:ascii="Arial" w:hAnsi="Arial" w:cs="Arial"/>
          <w:sz w:val="24"/>
          <w:szCs w:val="24"/>
        </w:rPr>
        <w:t>O valor constante no caput não se refere quando o adiantamento for a titulo de despesas de viagem.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C45EC" w:rsidRDefault="00EC45EC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A81CF3" w:rsidP="00B04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 w:rsidR="00267EE7" w:rsidRPr="00D3445A">
        <w:rPr>
          <w:rFonts w:ascii="Arial" w:hAnsi="Arial" w:cs="Arial"/>
          <w:b/>
          <w:sz w:val="24"/>
          <w:szCs w:val="24"/>
        </w:rPr>
        <w:t>º</w:t>
      </w:r>
      <w:r w:rsidR="00EC142F">
        <w:rPr>
          <w:rFonts w:ascii="Arial" w:hAnsi="Arial" w:cs="Arial"/>
          <w:b/>
          <w:sz w:val="24"/>
          <w:szCs w:val="24"/>
        </w:rPr>
        <w:t>.</w:t>
      </w:r>
      <w:r w:rsidR="00267EE7">
        <w:rPr>
          <w:rFonts w:ascii="Arial" w:hAnsi="Arial" w:cs="Arial"/>
          <w:sz w:val="24"/>
          <w:szCs w:val="24"/>
        </w:rPr>
        <w:t xml:space="preserve"> No caso de se utilizar moeda estrangeira por</w:t>
      </w:r>
      <w:r w:rsidR="00D3445A">
        <w:rPr>
          <w:rFonts w:ascii="Arial" w:hAnsi="Arial" w:cs="Arial"/>
          <w:sz w:val="24"/>
          <w:szCs w:val="24"/>
        </w:rPr>
        <w:t xml:space="preserve"> conta de viagem internacional, </w:t>
      </w:r>
      <w:r w:rsidR="00267EE7">
        <w:rPr>
          <w:rFonts w:ascii="Arial" w:hAnsi="Arial" w:cs="Arial"/>
          <w:sz w:val="24"/>
          <w:szCs w:val="24"/>
        </w:rPr>
        <w:t>deverão ser comprovados os valores de cad</w:t>
      </w:r>
      <w:r w:rsidR="00D3445A">
        <w:rPr>
          <w:rFonts w:ascii="Arial" w:hAnsi="Arial" w:cs="Arial"/>
          <w:sz w:val="24"/>
          <w:szCs w:val="24"/>
        </w:rPr>
        <w:t xml:space="preserve">a moeda nos dias e horários das </w:t>
      </w:r>
      <w:r w:rsidR="00267EE7">
        <w:rPr>
          <w:rFonts w:ascii="Arial" w:hAnsi="Arial" w:cs="Arial"/>
          <w:sz w:val="24"/>
          <w:szCs w:val="24"/>
        </w:rPr>
        <w:t xml:space="preserve">operações de câmbio necessárias para a </w:t>
      </w:r>
      <w:r w:rsidR="00D3445A">
        <w:rPr>
          <w:rFonts w:ascii="Arial" w:hAnsi="Arial" w:cs="Arial"/>
          <w:sz w:val="24"/>
          <w:szCs w:val="24"/>
        </w:rPr>
        <w:t xml:space="preserve">conversão de Reais para a moeda </w:t>
      </w:r>
      <w:r w:rsidR="00267EE7">
        <w:rPr>
          <w:rFonts w:ascii="Arial" w:hAnsi="Arial" w:cs="Arial"/>
          <w:sz w:val="24"/>
          <w:szCs w:val="24"/>
        </w:rPr>
        <w:t>estrangeira e dela para Reais novamente, ao fim da apl</w:t>
      </w:r>
      <w:r w:rsidR="00D3445A">
        <w:rPr>
          <w:rFonts w:ascii="Arial" w:hAnsi="Arial" w:cs="Arial"/>
          <w:sz w:val="24"/>
          <w:szCs w:val="24"/>
        </w:rPr>
        <w:t xml:space="preserve">icação do adiantamento. As </w:t>
      </w:r>
      <w:r w:rsidR="00267EE7">
        <w:rPr>
          <w:rFonts w:ascii="Arial" w:hAnsi="Arial" w:cs="Arial"/>
          <w:sz w:val="24"/>
          <w:szCs w:val="24"/>
        </w:rPr>
        <w:t>comprovações deverão integrar a prestação de contas.</w:t>
      </w:r>
    </w:p>
    <w:p w:rsidR="00B04F33" w:rsidRDefault="00B04F33" w:rsidP="00B04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EE7" w:rsidRDefault="00267EE7" w:rsidP="00B04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45A">
        <w:rPr>
          <w:rFonts w:ascii="Arial" w:hAnsi="Arial" w:cs="Arial"/>
          <w:b/>
          <w:sz w:val="24"/>
          <w:szCs w:val="24"/>
        </w:rPr>
        <w:t xml:space="preserve">§ </w:t>
      </w:r>
      <w:r w:rsidR="00A81CF3">
        <w:rPr>
          <w:rFonts w:ascii="Arial" w:hAnsi="Arial" w:cs="Arial"/>
          <w:b/>
          <w:sz w:val="24"/>
          <w:szCs w:val="24"/>
        </w:rPr>
        <w:t>3</w:t>
      </w:r>
      <w:r w:rsidRPr="00D3445A">
        <w:rPr>
          <w:rFonts w:ascii="Arial" w:hAnsi="Arial" w:cs="Arial"/>
          <w:b/>
          <w:sz w:val="24"/>
          <w:szCs w:val="24"/>
        </w:rPr>
        <w:t>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despesas com aquisição de produtos em </w:t>
      </w:r>
      <w:r w:rsidR="00D3445A">
        <w:rPr>
          <w:rFonts w:ascii="Arial" w:hAnsi="Arial" w:cs="Arial"/>
          <w:sz w:val="24"/>
          <w:szCs w:val="24"/>
        </w:rPr>
        <w:t xml:space="preserve">grande quantidade, passíveis de </w:t>
      </w:r>
      <w:r>
        <w:rPr>
          <w:rFonts w:ascii="Arial" w:hAnsi="Arial" w:cs="Arial"/>
          <w:sz w:val="24"/>
          <w:szCs w:val="24"/>
        </w:rPr>
        <w:t>previsão e planejamento de compra, para uso ou</w:t>
      </w:r>
      <w:r w:rsidR="00D3445A">
        <w:rPr>
          <w:rFonts w:ascii="Arial" w:hAnsi="Arial" w:cs="Arial"/>
          <w:sz w:val="24"/>
          <w:szCs w:val="24"/>
        </w:rPr>
        <w:t xml:space="preserve"> consumo remoto, como materiais </w:t>
      </w:r>
      <w:r>
        <w:rPr>
          <w:rFonts w:ascii="Arial" w:hAnsi="Arial" w:cs="Arial"/>
          <w:sz w:val="24"/>
          <w:szCs w:val="24"/>
        </w:rPr>
        <w:t>de expediente (papéis, lápis, canetas, borrachas e ou</w:t>
      </w:r>
      <w:r w:rsidR="00006F07">
        <w:rPr>
          <w:rFonts w:ascii="Arial" w:hAnsi="Arial" w:cs="Arial"/>
          <w:sz w:val="24"/>
          <w:szCs w:val="24"/>
        </w:rPr>
        <w:t>tros)</w:t>
      </w:r>
      <w:r>
        <w:rPr>
          <w:rFonts w:ascii="Arial" w:hAnsi="Arial" w:cs="Arial"/>
          <w:sz w:val="24"/>
          <w:szCs w:val="24"/>
        </w:rPr>
        <w:t>, correrão pelos</w:t>
      </w:r>
      <w:r w:rsidR="0000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itens orçamentários próprios e deverão submeter-se ao processamento normal de</w:t>
      </w:r>
      <w:r w:rsidR="0000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compras, disciplinado pela legislação específica, salvo em situações excepcionais e</w:t>
      </w:r>
      <w:r w:rsidR="0000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emergenciais, com a devida justificativa.</w:t>
      </w:r>
    </w:p>
    <w:p w:rsidR="00507FA5" w:rsidRDefault="00507FA5" w:rsidP="00B04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FA5" w:rsidRPr="00507FA5" w:rsidRDefault="00507FA5" w:rsidP="00B04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FA5">
        <w:rPr>
          <w:rFonts w:ascii="Arial" w:hAnsi="Arial" w:cs="Arial"/>
          <w:b/>
          <w:sz w:val="24"/>
          <w:szCs w:val="24"/>
        </w:rPr>
        <w:t xml:space="preserve">§ </w:t>
      </w:r>
      <w:r w:rsidR="00A81CF3">
        <w:rPr>
          <w:rFonts w:ascii="Arial" w:hAnsi="Arial" w:cs="Arial"/>
          <w:b/>
          <w:sz w:val="24"/>
          <w:szCs w:val="24"/>
        </w:rPr>
        <w:t>4</w:t>
      </w:r>
      <w:r w:rsidRPr="00507FA5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Entende-se por processamento normal de compras, o </w:t>
      </w:r>
      <w:r w:rsidR="0057485D">
        <w:rPr>
          <w:rFonts w:ascii="Arial" w:hAnsi="Arial" w:cs="Arial"/>
          <w:sz w:val="24"/>
          <w:szCs w:val="24"/>
        </w:rPr>
        <w:t>procedimento</w:t>
      </w:r>
      <w:r>
        <w:rPr>
          <w:rFonts w:ascii="Arial" w:hAnsi="Arial" w:cs="Arial"/>
          <w:sz w:val="24"/>
          <w:szCs w:val="24"/>
        </w:rPr>
        <w:t xml:space="preserve"> que consiste </w:t>
      </w:r>
      <w:r w:rsidR="0057485D">
        <w:rPr>
          <w:rFonts w:ascii="Arial" w:hAnsi="Arial" w:cs="Arial"/>
          <w:sz w:val="24"/>
          <w:szCs w:val="24"/>
        </w:rPr>
        <w:t xml:space="preserve">na </w:t>
      </w:r>
      <w:r w:rsidR="00C67623">
        <w:rPr>
          <w:rFonts w:ascii="Arial" w:hAnsi="Arial" w:cs="Arial"/>
          <w:sz w:val="24"/>
          <w:szCs w:val="24"/>
        </w:rPr>
        <w:t xml:space="preserve">efetivação de cotação de preço, confecção de requisição, </w:t>
      </w:r>
      <w:r w:rsidR="00A96ED8">
        <w:rPr>
          <w:rFonts w:ascii="Arial" w:hAnsi="Arial" w:cs="Arial"/>
          <w:sz w:val="24"/>
          <w:szCs w:val="24"/>
        </w:rPr>
        <w:t>confecção de empenho na Contabilidade, liquidação da despesa e/ou serviço e pagamento ao fornecedor.</w:t>
      </w:r>
    </w:p>
    <w:p w:rsidR="00B04F33" w:rsidRDefault="00B04F33" w:rsidP="00B04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002C" w:rsidRDefault="0045002C" w:rsidP="00B04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02C">
        <w:rPr>
          <w:rFonts w:ascii="Arial" w:hAnsi="Arial" w:cs="Arial"/>
          <w:b/>
          <w:sz w:val="24"/>
          <w:szCs w:val="24"/>
        </w:rPr>
        <w:t xml:space="preserve">§ </w:t>
      </w:r>
      <w:r w:rsidR="00A81CF3">
        <w:rPr>
          <w:rFonts w:ascii="Arial" w:hAnsi="Arial" w:cs="Arial"/>
          <w:b/>
          <w:sz w:val="24"/>
          <w:szCs w:val="24"/>
        </w:rPr>
        <w:t>5</w:t>
      </w:r>
      <w:r w:rsidRPr="0045002C">
        <w:rPr>
          <w:rFonts w:ascii="Arial" w:hAnsi="Arial" w:cs="Arial"/>
          <w:b/>
          <w:sz w:val="24"/>
          <w:szCs w:val="24"/>
        </w:rPr>
        <w:t>°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valor constante no caput desse artigo tem vigência para o exercício em curso e será atualizado anual</w:t>
      </w:r>
      <w:r w:rsidR="00E40121">
        <w:rPr>
          <w:rFonts w:ascii="Arial" w:hAnsi="Arial" w:cs="Arial"/>
          <w:sz w:val="24"/>
          <w:szCs w:val="24"/>
        </w:rPr>
        <w:t>mente</w:t>
      </w:r>
      <w:r>
        <w:rPr>
          <w:rFonts w:ascii="Arial" w:hAnsi="Arial" w:cs="Arial"/>
          <w:sz w:val="24"/>
          <w:szCs w:val="24"/>
        </w:rPr>
        <w:t xml:space="preserve"> conforme disposto na lei de regência.</w:t>
      </w:r>
    </w:p>
    <w:p w:rsidR="00942A8C" w:rsidRPr="0045002C" w:rsidRDefault="00942A8C" w:rsidP="00B04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6F07" w:rsidRDefault="00006F07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Pr="00006F07" w:rsidRDefault="00267EE7" w:rsidP="00006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F07">
        <w:rPr>
          <w:rFonts w:ascii="Arial" w:hAnsi="Arial" w:cs="Arial"/>
          <w:b/>
          <w:sz w:val="24"/>
          <w:szCs w:val="24"/>
        </w:rPr>
        <w:t>CAPÍTULO II</w:t>
      </w:r>
    </w:p>
    <w:p w:rsidR="00006F07" w:rsidRPr="00006F07" w:rsidRDefault="00006F07" w:rsidP="00006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EE7" w:rsidRDefault="00267EE7" w:rsidP="00006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F07">
        <w:rPr>
          <w:rFonts w:ascii="Arial" w:hAnsi="Arial" w:cs="Arial"/>
          <w:b/>
          <w:sz w:val="24"/>
          <w:szCs w:val="24"/>
        </w:rPr>
        <w:t xml:space="preserve">DA REQUISIÇÃO, CONCESSÃO E APLICAÇÃO DO </w:t>
      </w:r>
      <w:proofErr w:type="gramStart"/>
      <w:r w:rsidRPr="00006F07">
        <w:rPr>
          <w:rFonts w:ascii="Arial" w:hAnsi="Arial" w:cs="Arial"/>
          <w:b/>
          <w:sz w:val="24"/>
          <w:szCs w:val="24"/>
        </w:rPr>
        <w:t>ADIANTAMENTO</w:t>
      </w:r>
      <w:proofErr w:type="gramEnd"/>
    </w:p>
    <w:p w:rsidR="00E40121" w:rsidRPr="00006F07" w:rsidRDefault="00E40121" w:rsidP="00006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6F07" w:rsidRDefault="00006F07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6FC4">
        <w:rPr>
          <w:rFonts w:ascii="Arial" w:hAnsi="Arial" w:cs="Arial"/>
          <w:b/>
          <w:sz w:val="24"/>
          <w:szCs w:val="24"/>
        </w:rPr>
        <w:t xml:space="preserve">Art. </w:t>
      </w:r>
      <w:r w:rsidR="00436FC4" w:rsidRPr="00436FC4">
        <w:rPr>
          <w:rFonts w:ascii="Arial" w:hAnsi="Arial" w:cs="Arial"/>
          <w:b/>
          <w:sz w:val="24"/>
          <w:szCs w:val="24"/>
        </w:rPr>
        <w:t>5</w:t>
      </w:r>
      <w:r w:rsidRPr="00436FC4">
        <w:rPr>
          <w:rFonts w:ascii="Arial" w:hAnsi="Arial" w:cs="Arial"/>
          <w:b/>
          <w:sz w:val="24"/>
          <w:szCs w:val="24"/>
        </w:rPr>
        <w:t>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pedido de liberação de adiantamento deve ser feito por servidor do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 municipal, que nã</w:t>
      </w:r>
      <w:r w:rsidR="00E40121">
        <w:rPr>
          <w:rFonts w:ascii="Arial" w:hAnsi="Arial" w:cs="Arial"/>
          <w:sz w:val="24"/>
          <w:szCs w:val="24"/>
        </w:rPr>
        <w:t xml:space="preserve">o esteja em alcance, através de requisição </w:t>
      </w:r>
      <w:r>
        <w:rPr>
          <w:rFonts w:ascii="Arial" w:hAnsi="Arial" w:cs="Arial"/>
          <w:sz w:val="24"/>
          <w:szCs w:val="24"/>
        </w:rPr>
        <w:t>de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Solicitação de Adiantamento, e conter as seguintes informações:</w:t>
      </w:r>
    </w:p>
    <w:p w:rsidR="00006F07" w:rsidRDefault="00006F07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nome completo, CPF e cargo ou função do servidor responsável pelo</w:t>
      </w:r>
      <w:r w:rsidR="0000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adiantamento;</w:t>
      </w:r>
    </w:p>
    <w:p w:rsidR="00531C41" w:rsidRDefault="00531C41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importância solicitada em valor numérico e por extenso;</w:t>
      </w:r>
    </w:p>
    <w:p w:rsidR="00531C41" w:rsidRDefault="00531C41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finalidad</w:t>
      </w:r>
      <w:r w:rsidR="00E40121">
        <w:rPr>
          <w:rFonts w:ascii="Arial" w:hAnsi="Arial" w:cs="Arial"/>
          <w:sz w:val="24"/>
          <w:szCs w:val="24"/>
        </w:rPr>
        <w:t>e para o que se destina</w:t>
      </w:r>
      <w:r w:rsidR="00436FC4">
        <w:rPr>
          <w:rFonts w:ascii="Arial" w:hAnsi="Arial" w:cs="Arial"/>
          <w:sz w:val="24"/>
          <w:szCs w:val="24"/>
        </w:rPr>
        <w:t xml:space="preserve"> o adiantamento</w:t>
      </w:r>
      <w:r>
        <w:rPr>
          <w:rFonts w:ascii="Arial" w:hAnsi="Arial" w:cs="Arial"/>
          <w:sz w:val="24"/>
          <w:szCs w:val="24"/>
        </w:rPr>
        <w:t>;</w:t>
      </w:r>
    </w:p>
    <w:p w:rsidR="00531C41" w:rsidRDefault="00531C41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justificativa pormenorizada, não genérica e individualizada acerca da</w:t>
      </w:r>
      <w:r w:rsidR="0000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 da verba e do uso que se dará a ela;</w:t>
      </w:r>
    </w:p>
    <w:p w:rsidR="00531C41" w:rsidRDefault="00531C41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– data, assinatura, identificação do requisita</w:t>
      </w:r>
      <w:r w:rsidR="00006F07">
        <w:rPr>
          <w:rFonts w:ascii="Arial" w:hAnsi="Arial" w:cs="Arial"/>
          <w:sz w:val="24"/>
          <w:szCs w:val="24"/>
        </w:rPr>
        <w:t xml:space="preserve">nte e atestado do Secretário da </w:t>
      </w:r>
      <w:r>
        <w:rPr>
          <w:rFonts w:ascii="Arial" w:hAnsi="Arial" w:cs="Arial"/>
          <w:sz w:val="24"/>
          <w:szCs w:val="24"/>
        </w:rPr>
        <w:t>Pasta,</w:t>
      </w:r>
      <w:r w:rsidR="0000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 Adjunto ou o Diretor hierarquicamente superior ao servidor.</w:t>
      </w:r>
    </w:p>
    <w:p w:rsidR="00006F07" w:rsidRDefault="00006F07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E401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6FC4">
        <w:rPr>
          <w:rFonts w:ascii="Arial" w:hAnsi="Arial" w:cs="Arial"/>
          <w:b/>
          <w:sz w:val="24"/>
          <w:szCs w:val="24"/>
        </w:rPr>
        <w:t>§ 1º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Poderá ser pedido adiantament</w:t>
      </w:r>
      <w:r w:rsidR="00006F07">
        <w:rPr>
          <w:rFonts w:ascii="Arial" w:hAnsi="Arial" w:cs="Arial"/>
          <w:sz w:val="24"/>
          <w:szCs w:val="24"/>
        </w:rPr>
        <w:t xml:space="preserve">o para pagamento de despesas de </w:t>
      </w:r>
      <w:r>
        <w:rPr>
          <w:rFonts w:ascii="Arial" w:hAnsi="Arial" w:cs="Arial"/>
          <w:sz w:val="24"/>
          <w:szCs w:val="24"/>
        </w:rPr>
        <w:t>consumo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(tudo o que constaria em almoxarifado e</w:t>
      </w:r>
      <w:r w:rsidR="00006F07">
        <w:rPr>
          <w:rFonts w:ascii="Arial" w:hAnsi="Arial" w:cs="Arial"/>
          <w:sz w:val="24"/>
          <w:szCs w:val="24"/>
        </w:rPr>
        <w:t xml:space="preserve">m caso de aquisição por meio de </w:t>
      </w:r>
      <w:r>
        <w:rPr>
          <w:rFonts w:ascii="Arial" w:hAnsi="Arial" w:cs="Arial"/>
          <w:sz w:val="24"/>
          <w:szCs w:val="24"/>
        </w:rPr>
        <w:t>process</w:t>
      </w:r>
      <w:r w:rsidR="0019355F">
        <w:rPr>
          <w:rFonts w:ascii="Arial" w:hAnsi="Arial" w:cs="Arial"/>
          <w:sz w:val="24"/>
          <w:szCs w:val="24"/>
        </w:rPr>
        <w:t>amento normal</w:t>
      </w:r>
      <w:r w:rsidR="0000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compra) ou de prestação de serviços (para os demais casos)</w:t>
      </w:r>
      <w:r w:rsidR="007902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devendo os</w:t>
      </w:r>
      <w:r w:rsidR="0000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respectivos gastos serem quitados com as verba</w:t>
      </w:r>
      <w:r w:rsidR="0079028E">
        <w:rPr>
          <w:rFonts w:ascii="Arial" w:hAnsi="Arial" w:cs="Arial"/>
          <w:sz w:val="24"/>
          <w:szCs w:val="24"/>
        </w:rPr>
        <w:t>s.</w:t>
      </w:r>
    </w:p>
    <w:p w:rsidR="00B666C8" w:rsidRDefault="00B666C8" w:rsidP="00E401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28E">
        <w:rPr>
          <w:rFonts w:ascii="Arial" w:hAnsi="Arial" w:cs="Arial"/>
          <w:b/>
          <w:sz w:val="24"/>
          <w:szCs w:val="24"/>
        </w:rPr>
        <w:t>§ 2º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Poderá ser pedido adiantamento específico para o cumprimento de ordem</w:t>
      </w:r>
      <w:r w:rsidR="004846FD">
        <w:rPr>
          <w:rFonts w:ascii="Arial" w:hAnsi="Arial" w:cs="Arial"/>
          <w:sz w:val="24"/>
          <w:szCs w:val="24"/>
        </w:rPr>
        <w:t xml:space="preserve"> </w:t>
      </w:r>
      <w:r w:rsidR="003D2CE3">
        <w:rPr>
          <w:rFonts w:ascii="Arial" w:hAnsi="Arial" w:cs="Arial"/>
          <w:sz w:val="24"/>
          <w:szCs w:val="24"/>
        </w:rPr>
        <w:t xml:space="preserve">e/ou custas </w:t>
      </w:r>
      <w:r>
        <w:rPr>
          <w:rFonts w:ascii="Arial" w:hAnsi="Arial" w:cs="Arial"/>
          <w:sz w:val="24"/>
          <w:szCs w:val="24"/>
        </w:rPr>
        <w:t>judicia</w:t>
      </w:r>
      <w:r w:rsidR="003D2CE3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.</w:t>
      </w:r>
    </w:p>
    <w:p w:rsidR="004846FD" w:rsidRDefault="004846FD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CE3">
        <w:rPr>
          <w:rFonts w:ascii="Arial" w:hAnsi="Arial" w:cs="Arial"/>
          <w:b/>
          <w:sz w:val="24"/>
          <w:szCs w:val="24"/>
        </w:rPr>
        <w:t>§ 3º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Quando se tratar de pedido de adiantamento para participação em curso,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palestra, seminário, congresso ou outro evento de qualquer natureza, devem</w:t>
      </w:r>
      <w:r w:rsidR="004846FD">
        <w:rPr>
          <w:rFonts w:ascii="Arial" w:hAnsi="Arial" w:cs="Arial"/>
          <w:sz w:val="24"/>
          <w:szCs w:val="24"/>
        </w:rPr>
        <w:t xml:space="preserve"> </w:t>
      </w:r>
      <w:r w:rsidR="00511948">
        <w:rPr>
          <w:rFonts w:ascii="Arial" w:hAnsi="Arial" w:cs="Arial"/>
          <w:sz w:val="24"/>
          <w:szCs w:val="24"/>
        </w:rPr>
        <w:t>acompanhar a requisição</w:t>
      </w:r>
      <w:r>
        <w:rPr>
          <w:rFonts w:ascii="Arial" w:hAnsi="Arial" w:cs="Arial"/>
          <w:sz w:val="24"/>
          <w:szCs w:val="24"/>
        </w:rPr>
        <w:t xml:space="preserve"> de solicit</w:t>
      </w:r>
      <w:r w:rsidR="004846FD">
        <w:rPr>
          <w:rFonts w:ascii="Arial" w:hAnsi="Arial" w:cs="Arial"/>
          <w:sz w:val="24"/>
          <w:szCs w:val="24"/>
        </w:rPr>
        <w:t>ação</w:t>
      </w:r>
      <w:r w:rsidR="00511948">
        <w:rPr>
          <w:rFonts w:ascii="Arial" w:hAnsi="Arial" w:cs="Arial"/>
          <w:sz w:val="24"/>
          <w:szCs w:val="24"/>
        </w:rPr>
        <w:t>,</w:t>
      </w:r>
      <w:r w:rsidR="004846FD">
        <w:rPr>
          <w:rFonts w:ascii="Arial" w:hAnsi="Arial" w:cs="Arial"/>
          <w:sz w:val="24"/>
          <w:szCs w:val="24"/>
        </w:rPr>
        <w:t xml:space="preserve"> documentos que comprovem a </w:t>
      </w:r>
      <w:r>
        <w:rPr>
          <w:rFonts w:ascii="Arial" w:hAnsi="Arial" w:cs="Arial"/>
          <w:sz w:val="24"/>
          <w:szCs w:val="24"/>
        </w:rPr>
        <w:t>intenção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 organizadores em realizar o even</w:t>
      </w:r>
      <w:r w:rsidR="004846FD">
        <w:rPr>
          <w:rFonts w:ascii="Arial" w:hAnsi="Arial" w:cs="Arial"/>
          <w:sz w:val="24"/>
          <w:szCs w:val="24"/>
        </w:rPr>
        <w:t xml:space="preserve">to, como panfletos, circulares, </w:t>
      </w:r>
      <w:r>
        <w:rPr>
          <w:rFonts w:ascii="Arial" w:hAnsi="Arial" w:cs="Arial"/>
          <w:sz w:val="24"/>
          <w:szCs w:val="24"/>
        </w:rPr>
        <w:t>flyers, convites,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conteúdos programáticos, etc.</w:t>
      </w:r>
    </w:p>
    <w:p w:rsidR="004846FD" w:rsidRDefault="004846FD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1948">
        <w:rPr>
          <w:rFonts w:ascii="Arial" w:hAnsi="Arial" w:cs="Arial"/>
          <w:b/>
          <w:sz w:val="24"/>
          <w:szCs w:val="24"/>
        </w:rPr>
        <w:t>§ 4º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Quando </w:t>
      </w:r>
      <w:r w:rsidR="00511948">
        <w:rPr>
          <w:rFonts w:ascii="Arial" w:hAnsi="Arial" w:cs="Arial"/>
          <w:sz w:val="24"/>
          <w:szCs w:val="24"/>
        </w:rPr>
        <w:t>se tratar de reunião, assembleia e afins</w:t>
      </w:r>
      <w:proofErr w:type="gramStart"/>
      <w:r w:rsidR="00511948">
        <w:rPr>
          <w:rFonts w:ascii="Arial" w:hAnsi="Arial" w:cs="Arial"/>
          <w:sz w:val="24"/>
          <w:szCs w:val="24"/>
        </w:rPr>
        <w:t>, devem</w:t>
      </w:r>
      <w:proofErr w:type="gramEnd"/>
      <w:r w:rsidR="00511948">
        <w:rPr>
          <w:rFonts w:ascii="Arial" w:hAnsi="Arial" w:cs="Arial"/>
          <w:sz w:val="24"/>
          <w:szCs w:val="24"/>
        </w:rPr>
        <w:t xml:space="preserve"> ser</w:t>
      </w:r>
      <w:r w:rsidR="004846FD">
        <w:rPr>
          <w:rFonts w:ascii="Arial" w:hAnsi="Arial" w:cs="Arial"/>
          <w:sz w:val="24"/>
          <w:szCs w:val="24"/>
        </w:rPr>
        <w:t xml:space="preserve"> juntado ao </w:t>
      </w:r>
      <w:r>
        <w:rPr>
          <w:rFonts w:ascii="Arial" w:hAnsi="Arial" w:cs="Arial"/>
          <w:sz w:val="24"/>
          <w:szCs w:val="24"/>
        </w:rPr>
        <w:t xml:space="preserve">pedido </w:t>
      </w:r>
      <w:r w:rsidR="00511948">
        <w:rPr>
          <w:rFonts w:ascii="Arial" w:hAnsi="Arial" w:cs="Arial"/>
          <w:sz w:val="24"/>
          <w:szCs w:val="24"/>
        </w:rPr>
        <w:t>à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convocação para o ato, </w:t>
      </w:r>
      <w:r w:rsidR="00511948">
        <w:rPr>
          <w:rFonts w:ascii="Arial" w:hAnsi="Arial" w:cs="Arial"/>
          <w:sz w:val="24"/>
          <w:szCs w:val="24"/>
        </w:rPr>
        <w:t>acer</w:t>
      </w:r>
      <w:r>
        <w:rPr>
          <w:rFonts w:ascii="Arial" w:hAnsi="Arial" w:cs="Arial"/>
          <w:sz w:val="24"/>
          <w:szCs w:val="24"/>
        </w:rPr>
        <w:t>ca do assunto.</w:t>
      </w:r>
    </w:p>
    <w:p w:rsidR="0081311E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11E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b/>
          <w:sz w:val="24"/>
          <w:szCs w:val="24"/>
        </w:rPr>
        <w:t>Art. 6º.</w:t>
      </w:r>
      <w:r w:rsidRPr="0081311E">
        <w:rPr>
          <w:rFonts w:ascii="Arial" w:hAnsi="Arial" w:cs="Arial"/>
          <w:sz w:val="24"/>
          <w:szCs w:val="24"/>
        </w:rPr>
        <w:t xml:space="preserve"> Poderão ser realizados sob o regime de adiantamento os pagamentos das seguintes despesas: </w:t>
      </w:r>
    </w:p>
    <w:p w:rsidR="0081311E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20B9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 xml:space="preserve">I - serviços postais não previstos em contrato pré-existente; </w:t>
      </w:r>
    </w:p>
    <w:p w:rsidR="001C20B9" w:rsidRDefault="001C20B9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3736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 xml:space="preserve">II - encadernações, impressos, artigos de escritório e assemelhados, em quantidade restrita, para o uso e consumo imediato, não existentes em estoque e cuja demanda não era passível de previsão, onde a aquisição não possa transcorrer pelas vias normais; </w:t>
      </w:r>
    </w:p>
    <w:p w:rsidR="00F70EA0" w:rsidRDefault="00F70EA0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3736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lastRenderedPageBreak/>
        <w:t>I</w:t>
      </w:r>
      <w:r w:rsidR="00E53736">
        <w:rPr>
          <w:rFonts w:ascii="Arial" w:hAnsi="Arial" w:cs="Arial"/>
          <w:sz w:val="24"/>
          <w:szCs w:val="24"/>
        </w:rPr>
        <w:t>II</w:t>
      </w:r>
      <w:r w:rsidRPr="0081311E">
        <w:rPr>
          <w:rFonts w:ascii="Arial" w:hAnsi="Arial" w:cs="Arial"/>
          <w:sz w:val="24"/>
          <w:szCs w:val="24"/>
        </w:rPr>
        <w:t xml:space="preserve"> - artigos farmacêuticos, laboratoriais, hospitalares, de higiene e limpeza e assemelhados, em quantidade restrita, para uso e consumo imediato, não existentes em estoque e cuja demanda não era passível de previsão, onde a aquisição não possa transcorrer pelas vias normais;</w:t>
      </w:r>
      <w:proofErr w:type="gramStart"/>
      <w:r w:rsidRPr="0081311E">
        <w:rPr>
          <w:rFonts w:ascii="Arial" w:hAnsi="Arial" w:cs="Arial"/>
          <w:sz w:val="24"/>
          <w:szCs w:val="24"/>
        </w:rPr>
        <w:t xml:space="preserve"> </w:t>
      </w:r>
      <w:r w:rsidR="00F70EA0">
        <w:rPr>
          <w:rFonts w:ascii="Arial" w:hAnsi="Arial" w:cs="Arial"/>
          <w:sz w:val="24"/>
          <w:szCs w:val="24"/>
        </w:rPr>
        <w:t xml:space="preserve"> </w:t>
      </w:r>
    </w:p>
    <w:p w:rsidR="00F70EA0" w:rsidRDefault="00F70EA0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End"/>
    </w:p>
    <w:p w:rsidR="00F70EA0" w:rsidRDefault="00E53736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1311E" w:rsidRPr="0081311E">
        <w:rPr>
          <w:rFonts w:ascii="Arial" w:hAnsi="Arial" w:cs="Arial"/>
          <w:sz w:val="24"/>
          <w:szCs w:val="24"/>
        </w:rPr>
        <w:t xml:space="preserve">V - lanches e refeições, desde que em outro município, quando a serviço do município, e que não havia possibilidade de previsão; </w:t>
      </w:r>
    </w:p>
    <w:p w:rsidR="00F70EA0" w:rsidRDefault="00F70EA0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0EA0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>V - despesas de caráter assistencial à população carente, assim entendidas aquelas destinadas a atender eventuais necessidades advindas de situações de vulnerabilidade temporária, ao encargo da Secretaria Municipal de Desenvolvimento</w:t>
      </w:r>
      <w:r w:rsidR="00F70EA0">
        <w:rPr>
          <w:rFonts w:ascii="Arial" w:hAnsi="Arial" w:cs="Arial"/>
          <w:sz w:val="24"/>
          <w:szCs w:val="24"/>
        </w:rPr>
        <w:t xml:space="preserve">, Assistência </w:t>
      </w:r>
      <w:r w:rsidRPr="0081311E">
        <w:rPr>
          <w:rFonts w:ascii="Arial" w:hAnsi="Arial" w:cs="Arial"/>
          <w:sz w:val="24"/>
          <w:szCs w:val="24"/>
        </w:rPr>
        <w:t>Social</w:t>
      </w:r>
      <w:r w:rsidR="00F70EA0">
        <w:rPr>
          <w:rFonts w:ascii="Arial" w:hAnsi="Arial" w:cs="Arial"/>
          <w:sz w:val="24"/>
          <w:szCs w:val="24"/>
        </w:rPr>
        <w:t xml:space="preserve"> e Economia Solidária</w:t>
      </w:r>
      <w:r w:rsidRPr="0081311E">
        <w:rPr>
          <w:rFonts w:ascii="Arial" w:hAnsi="Arial" w:cs="Arial"/>
          <w:sz w:val="24"/>
          <w:szCs w:val="24"/>
        </w:rPr>
        <w:t>;</w:t>
      </w:r>
    </w:p>
    <w:p w:rsidR="00F70EA0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 xml:space="preserve"> </w:t>
      </w:r>
    </w:p>
    <w:p w:rsidR="0081311E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>VI - serviços de fotocópias (</w:t>
      </w:r>
      <w:proofErr w:type="gramStart"/>
      <w:r w:rsidRPr="0081311E">
        <w:rPr>
          <w:rFonts w:ascii="Arial" w:hAnsi="Arial" w:cs="Arial"/>
          <w:sz w:val="24"/>
          <w:szCs w:val="24"/>
        </w:rPr>
        <w:t>xerox</w:t>
      </w:r>
      <w:proofErr w:type="gramEnd"/>
      <w:r w:rsidRPr="0081311E">
        <w:rPr>
          <w:rFonts w:ascii="Arial" w:hAnsi="Arial" w:cs="Arial"/>
          <w:sz w:val="24"/>
          <w:szCs w:val="24"/>
        </w:rPr>
        <w:t>), autenticação e reconhecimento de firmas;</w:t>
      </w:r>
    </w:p>
    <w:p w:rsidR="00F70EA0" w:rsidRPr="0081311E" w:rsidRDefault="00F70EA0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768A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 xml:space="preserve">VII - despesas com a manutenção de bens móveis: aquelas destinadas a pequenos consertos e reparos em caráter emergencial em veículos, máquinas, equipamentos, móveis e utensílios; que tenham que ser efetuados de imediato, onde a realização pelas vias normais possa causar ônus para o serviço público, e desde que não haja contrato de manutenção; </w:t>
      </w:r>
    </w:p>
    <w:p w:rsidR="00531C41" w:rsidRDefault="00531C41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070E" w:rsidRDefault="00BA070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81311E" w:rsidRPr="0081311E">
        <w:rPr>
          <w:rFonts w:ascii="Arial" w:hAnsi="Arial" w:cs="Arial"/>
          <w:sz w:val="24"/>
          <w:szCs w:val="24"/>
        </w:rPr>
        <w:t xml:space="preserve"> - despesas com a participação de servidores públicos ou agentes políticos municipais em cursos e congressos necessários ao desempenho de suas atribuições: aquelas destinadas a atender despesas com alimentação quando da </w:t>
      </w:r>
      <w:r w:rsidRPr="0081311E">
        <w:rPr>
          <w:rFonts w:ascii="Arial" w:hAnsi="Arial" w:cs="Arial"/>
          <w:sz w:val="24"/>
          <w:szCs w:val="24"/>
        </w:rPr>
        <w:t>frequência</w:t>
      </w:r>
      <w:r w:rsidR="0081311E" w:rsidRPr="0081311E">
        <w:rPr>
          <w:rFonts w:ascii="Arial" w:hAnsi="Arial" w:cs="Arial"/>
          <w:sz w:val="24"/>
          <w:szCs w:val="24"/>
        </w:rPr>
        <w:t xml:space="preserve"> em eventos de desenvolvimento de formação profissional, visando ao seu treinamento e à aquisição de conhecimentos técnicos aplicáveis a suas atribuições funcionais, desde que o mesmo não tenha recebido diária; </w:t>
      </w:r>
    </w:p>
    <w:p w:rsidR="00BA070E" w:rsidRDefault="00BA070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11E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 xml:space="preserve">XI - despesas com viagens de servidores públicos ou agentes políticos municipais no interesse da Administração Municipal: aquelas destinadas a atender despesas </w:t>
      </w:r>
      <w:r w:rsidRPr="0081311E">
        <w:rPr>
          <w:rFonts w:ascii="Arial" w:hAnsi="Arial" w:cs="Arial"/>
          <w:sz w:val="24"/>
          <w:szCs w:val="24"/>
        </w:rPr>
        <w:lastRenderedPageBreak/>
        <w:t xml:space="preserve">com a aquisição de bilhetes ou passagens de transporte, necessárias ao deslocamento para destino diverso e seu respectivo regresso, e atendimento de despesas com traslados, alimentação e estadia, desde que o </w:t>
      </w:r>
      <w:r w:rsidR="00BA070E">
        <w:rPr>
          <w:rFonts w:ascii="Arial" w:hAnsi="Arial" w:cs="Arial"/>
          <w:sz w:val="24"/>
          <w:szCs w:val="24"/>
        </w:rPr>
        <w:t>mesmo não tenha recebido diária;</w:t>
      </w:r>
    </w:p>
    <w:p w:rsidR="00A944E6" w:rsidRDefault="00A944E6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44E6" w:rsidRDefault="00A944E6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</w:t>
      </w:r>
      <w:r w:rsidR="0084171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espesa com estacionamento (fora do município)</w:t>
      </w:r>
      <w:r w:rsidR="00921354">
        <w:rPr>
          <w:rFonts w:ascii="Arial" w:hAnsi="Arial" w:cs="Arial"/>
          <w:sz w:val="24"/>
          <w:szCs w:val="24"/>
        </w:rPr>
        <w:t>. Deve constar no documento da despesa o número da placa do veículo;</w:t>
      </w:r>
    </w:p>
    <w:p w:rsidR="00BA070E" w:rsidRPr="0081311E" w:rsidRDefault="00BA070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251E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>X</w:t>
      </w:r>
      <w:r w:rsidR="00F8251E">
        <w:rPr>
          <w:rFonts w:ascii="Arial" w:hAnsi="Arial" w:cs="Arial"/>
          <w:sz w:val="24"/>
          <w:szCs w:val="24"/>
        </w:rPr>
        <w:t>I</w:t>
      </w:r>
      <w:r w:rsidRPr="0081311E">
        <w:rPr>
          <w:rFonts w:ascii="Arial" w:hAnsi="Arial" w:cs="Arial"/>
          <w:sz w:val="24"/>
          <w:szCs w:val="24"/>
        </w:rPr>
        <w:t xml:space="preserve"> - despesas de caráter indispensável ao andamento de medidas judiciais: aquelas destinadas a atender, nos prazos legais, as determinações judiciais em feitos de interesse do Município; </w:t>
      </w:r>
    </w:p>
    <w:p w:rsidR="00F8251E" w:rsidRDefault="00F825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251E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>X</w:t>
      </w:r>
      <w:r w:rsidR="00F8251E">
        <w:rPr>
          <w:rFonts w:ascii="Arial" w:hAnsi="Arial" w:cs="Arial"/>
          <w:sz w:val="24"/>
          <w:szCs w:val="24"/>
        </w:rPr>
        <w:t>I</w:t>
      </w:r>
      <w:r w:rsidRPr="0081311E">
        <w:rPr>
          <w:rFonts w:ascii="Arial" w:hAnsi="Arial" w:cs="Arial"/>
          <w:sz w:val="24"/>
          <w:szCs w:val="24"/>
        </w:rPr>
        <w:t xml:space="preserve">I - despesas com representação do Município: aquelas destinadas a atender gastos efetuados por servidores públicos ou agentes políticos municipais quando estiverem representando o Município em atos oficiais ou protocolares, no Município ou fora dele, desde que o mesmo não tenha recebido diária; </w:t>
      </w:r>
    </w:p>
    <w:p w:rsidR="00F8251E" w:rsidRDefault="00F825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11E" w:rsidRDefault="00F825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81311E" w:rsidRPr="0081311E">
        <w:rPr>
          <w:rFonts w:ascii="Arial" w:hAnsi="Arial" w:cs="Arial"/>
          <w:sz w:val="24"/>
          <w:szCs w:val="24"/>
        </w:rPr>
        <w:t xml:space="preserve">II – alimentação e estadia de delegações esportivas ou escolares, </w:t>
      </w:r>
      <w:r>
        <w:rPr>
          <w:rFonts w:ascii="Arial" w:hAnsi="Arial" w:cs="Arial"/>
          <w:sz w:val="24"/>
          <w:szCs w:val="24"/>
        </w:rPr>
        <w:t>quando em participação de eventos esportivos, em representatividade do município</w:t>
      </w:r>
      <w:r w:rsidR="0081311E" w:rsidRPr="0081311E">
        <w:rPr>
          <w:rFonts w:ascii="Arial" w:hAnsi="Arial" w:cs="Arial"/>
          <w:sz w:val="24"/>
          <w:szCs w:val="24"/>
        </w:rPr>
        <w:t>;</w:t>
      </w:r>
    </w:p>
    <w:p w:rsidR="00F8251E" w:rsidRPr="0081311E" w:rsidRDefault="00F825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11E" w:rsidRDefault="0081311E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11E">
        <w:rPr>
          <w:rFonts w:ascii="Arial" w:hAnsi="Arial" w:cs="Arial"/>
          <w:sz w:val="24"/>
          <w:szCs w:val="24"/>
        </w:rPr>
        <w:t>XIX - outras pequenas despesas de natureza excepcional e imprevisível: aquelas não inseridas nos demais itens, desde que atendidos os requisitos legais e devidam</w:t>
      </w:r>
      <w:r w:rsidR="00403B9C">
        <w:rPr>
          <w:rFonts w:ascii="Arial" w:hAnsi="Arial" w:cs="Arial"/>
          <w:sz w:val="24"/>
          <w:szCs w:val="24"/>
        </w:rPr>
        <w:t>ente justificadas</w:t>
      </w:r>
      <w:r w:rsidRPr="0081311E">
        <w:rPr>
          <w:rFonts w:ascii="Arial" w:hAnsi="Arial" w:cs="Arial"/>
          <w:sz w:val="24"/>
          <w:szCs w:val="24"/>
        </w:rPr>
        <w:t>.</w:t>
      </w:r>
    </w:p>
    <w:p w:rsidR="00841715" w:rsidRDefault="00841715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436F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755">
        <w:rPr>
          <w:rFonts w:ascii="Arial" w:hAnsi="Arial" w:cs="Arial"/>
          <w:b/>
          <w:sz w:val="24"/>
          <w:szCs w:val="24"/>
        </w:rPr>
        <w:t xml:space="preserve">Art. </w:t>
      </w:r>
      <w:r w:rsidR="00A944E6">
        <w:rPr>
          <w:rFonts w:ascii="Arial" w:hAnsi="Arial" w:cs="Arial"/>
          <w:b/>
          <w:sz w:val="24"/>
          <w:szCs w:val="24"/>
        </w:rPr>
        <w:t>7</w:t>
      </w:r>
      <w:r w:rsidRPr="001A0755">
        <w:rPr>
          <w:rFonts w:ascii="Arial" w:hAnsi="Arial" w:cs="Arial"/>
          <w:b/>
          <w:sz w:val="24"/>
          <w:szCs w:val="24"/>
        </w:rPr>
        <w:t>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</w:t>
      </w:r>
      <w:r w:rsidR="00D15E7C">
        <w:rPr>
          <w:rFonts w:ascii="Arial" w:hAnsi="Arial" w:cs="Arial"/>
          <w:sz w:val="24"/>
          <w:szCs w:val="24"/>
        </w:rPr>
        <w:t>Secretaria Municipal de Finanças</w:t>
      </w:r>
      <w:r>
        <w:rPr>
          <w:rFonts w:ascii="Arial" w:hAnsi="Arial" w:cs="Arial"/>
          <w:sz w:val="24"/>
          <w:szCs w:val="24"/>
        </w:rPr>
        <w:t xml:space="preserve"> deverá, em a</w:t>
      </w:r>
      <w:r w:rsidR="004846FD">
        <w:rPr>
          <w:rFonts w:ascii="Arial" w:hAnsi="Arial" w:cs="Arial"/>
          <w:sz w:val="24"/>
          <w:szCs w:val="24"/>
        </w:rPr>
        <w:t xml:space="preserve">té </w:t>
      </w:r>
      <w:proofErr w:type="gramStart"/>
      <w:r w:rsidR="004846FD">
        <w:rPr>
          <w:rFonts w:ascii="Arial" w:hAnsi="Arial" w:cs="Arial"/>
          <w:sz w:val="24"/>
          <w:szCs w:val="24"/>
        </w:rPr>
        <w:t>3</w:t>
      </w:r>
      <w:proofErr w:type="gramEnd"/>
      <w:r w:rsidR="004846FD">
        <w:rPr>
          <w:rFonts w:ascii="Arial" w:hAnsi="Arial" w:cs="Arial"/>
          <w:sz w:val="24"/>
          <w:szCs w:val="24"/>
        </w:rPr>
        <w:t xml:space="preserve"> (três) dias úteis, fazer a </w:t>
      </w:r>
      <w:r>
        <w:rPr>
          <w:rFonts w:ascii="Arial" w:hAnsi="Arial" w:cs="Arial"/>
          <w:sz w:val="24"/>
          <w:szCs w:val="24"/>
        </w:rPr>
        <w:t>conferência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solicitação, atestando o atendimento às exigências desta Instrução Normativa e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legislação pertinente, bem como deverá verificar a existência de dotação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 e de disponibilidade financeira para a liberação do recurso, e, não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havendo óbice, realizará o devido empenho da despesa,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posteriormente, liberará a verba</w:t>
      </w:r>
      <w:r w:rsidR="00484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 servidor fazer a retirada.</w:t>
      </w:r>
    </w:p>
    <w:p w:rsidR="004846FD" w:rsidRDefault="004846FD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D15E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5E7C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Constatada pela </w:t>
      </w:r>
      <w:r w:rsidR="00D15E7C">
        <w:rPr>
          <w:rFonts w:ascii="Arial" w:hAnsi="Arial" w:cs="Arial"/>
          <w:sz w:val="24"/>
          <w:szCs w:val="24"/>
        </w:rPr>
        <w:t>Secretaria Municipal de Finanças</w:t>
      </w:r>
      <w:r>
        <w:rPr>
          <w:rFonts w:ascii="Arial" w:hAnsi="Arial" w:cs="Arial"/>
          <w:sz w:val="24"/>
          <w:szCs w:val="24"/>
        </w:rPr>
        <w:t xml:space="preserve"> alguma irregularidade no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pedido, não se dará prosseguimento ao processo de liberação do numerário,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devendo a solicitação ser devolvida ao setor de origem com informações sobre os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ajustes necessários, quando couber.</w:t>
      </w:r>
    </w:p>
    <w:p w:rsidR="00D15E7C" w:rsidRDefault="00D15E7C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1D06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69A">
        <w:rPr>
          <w:rFonts w:ascii="Arial" w:hAnsi="Arial" w:cs="Arial"/>
          <w:b/>
          <w:sz w:val="24"/>
          <w:szCs w:val="24"/>
        </w:rPr>
        <w:t xml:space="preserve">Art. </w:t>
      </w:r>
      <w:r w:rsidR="00A944E6">
        <w:rPr>
          <w:rFonts w:ascii="Arial" w:hAnsi="Arial" w:cs="Arial"/>
          <w:b/>
          <w:sz w:val="24"/>
          <w:szCs w:val="24"/>
        </w:rPr>
        <w:t>8</w:t>
      </w:r>
      <w:r w:rsidRPr="001D069A">
        <w:rPr>
          <w:rFonts w:ascii="Arial" w:hAnsi="Arial" w:cs="Arial"/>
          <w:b/>
          <w:sz w:val="24"/>
          <w:szCs w:val="24"/>
        </w:rPr>
        <w:t>º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prazo de aplicação não poderá exceder a 30 (trinta) dias, conta</w:t>
      </w:r>
      <w:r w:rsidR="00CE65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do a </w:t>
      </w:r>
      <w:r w:rsidR="00CE653E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da retirada do numerário</w:t>
      </w:r>
      <w:r w:rsidR="005566EE">
        <w:rPr>
          <w:rFonts w:ascii="Arial" w:hAnsi="Arial" w:cs="Arial"/>
          <w:sz w:val="24"/>
          <w:szCs w:val="24"/>
        </w:rPr>
        <w:t xml:space="preserve"> na Divisão de Tesouraria</w:t>
      </w:r>
      <w:r>
        <w:rPr>
          <w:rFonts w:ascii="Arial" w:hAnsi="Arial" w:cs="Arial"/>
          <w:sz w:val="24"/>
          <w:szCs w:val="24"/>
        </w:rPr>
        <w:t>.</w:t>
      </w:r>
    </w:p>
    <w:p w:rsidR="001E34ED" w:rsidRDefault="001E34ED" w:rsidP="001D06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5DA9" w:rsidRDefault="00BC5DA9" w:rsidP="00202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1°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5D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ntende-se por prazo de aplicação o período decorrente da data da retirada do cheque na Divisão de Tesouraria até o dia da </w:t>
      </w:r>
      <w:r w:rsidR="007D4672">
        <w:rPr>
          <w:rFonts w:ascii="Arial" w:hAnsi="Arial" w:cs="Arial"/>
          <w:sz w:val="24"/>
          <w:szCs w:val="24"/>
        </w:rPr>
        <w:t>entrega da prestação de contas, o que nunca excederá o prazo constante no caput.</w:t>
      </w:r>
    </w:p>
    <w:p w:rsidR="00BC5DA9" w:rsidRDefault="00BC5DA9" w:rsidP="00202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EE7" w:rsidRDefault="00BC5DA9" w:rsidP="00202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§2°</w:t>
      </w:r>
      <w:r w:rsidR="00EC142F">
        <w:rPr>
          <w:rFonts w:ascii="Arial" w:hAnsi="Arial" w:cs="Arial"/>
          <w:b/>
          <w:sz w:val="24"/>
          <w:szCs w:val="24"/>
        </w:rPr>
        <w:t>.</w:t>
      </w:r>
      <w:r w:rsidR="00267EE7">
        <w:rPr>
          <w:rFonts w:ascii="Arial" w:hAnsi="Arial" w:cs="Arial"/>
          <w:sz w:val="24"/>
          <w:szCs w:val="24"/>
        </w:rPr>
        <w:t xml:space="preserve"> É vedada a prorrogação do prazo de aplicação. Não ocorrendo </w:t>
      </w:r>
      <w:r w:rsidR="00CD1974">
        <w:rPr>
          <w:rFonts w:ascii="Arial" w:hAnsi="Arial" w:cs="Arial"/>
          <w:sz w:val="24"/>
          <w:szCs w:val="24"/>
        </w:rPr>
        <w:t>à</w:t>
      </w:r>
      <w:r w:rsidR="00D15E7C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aplicação até o final do prazo estabelecido, o valor não aplicado deverá ser</w:t>
      </w:r>
      <w:r w:rsidR="00D15E7C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depositado na conta corrente bancária específica da Prefeitura Municipal de</w:t>
      </w:r>
      <w:r w:rsidR="00D15E7C">
        <w:rPr>
          <w:rFonts w:ascii="Arial" w:hAnsi="Arial" w:cs="Arial"/>
          <w:sz w:val="24"/>
          <w:szCs w:val="24"/>
        </w:rPr>
        <w:t xml:space="preserve"> </w:t>
      </w:r>
      <w:r w:rsidR="0044517F">
        <w:rPr>
          <w:rFonts w:ascii="Arial" w:hAnsi="Arial" w:cs="Arial"/>
          <w:sz w:val="24"/>
          <w:szCs w:val="24"/>
        </w:rPr>
        <w:t>Registro</w:t>
      </w:r>
      <w:r w:rsidR="00267EE7">
        <w:rPr>
          <w:rFonts w:ascii="Arial" w:hAnsi="Arial" w:cs="Arial"/>
          <w:sz w:val="24"/>
          <w:szCs w:val="24"/>
        </w:rPr>
        <w:t>.</w:t>
      </w:r>
    </w:p>
    <w:p w:rsidR="00D15E7C" w:rsidRDefault="00D15E7C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CD1974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974">
        <w:rPr>
          <w:rFonts w:ascii="Arial" w:hAnsi="Arial" w:cs="Arial"/>
          <w:b/>
          <w:sz w:val="24"/>
          <w:szCs w:val="24"/>
        </w:rPr>
        <w:t xml:space="preserve">Art. </w:t>
      </w:r>
      <w:r w:rsidR="00A944E6">
        <w:rPr>
          <w:rFonts w:ascii="Arial" w:hAnsi="Arial" w:cs="Arial"/>
          <w:b/>
          <w:sz w:val="24"/>
          <w:szCs w:val="24"/>
        </w:rPr>
        <w:t>9</w:t>
      </w:r>
      <w:r w:rsidR="00267EE7" w:rsidRPr="00CD1974">
        <w:rPr>
          <w:rFonts w:ascii="Arial" w:hAnsi="Arial" w:cs="Arial"/>
          <w:b/>
          <w:sz w:val="24"/>
          <w:szCs w:val="24"/>
        </w:rPr>
        <w:t>º</w:t>
      </w:r>
      <w:r w:rsidR="00EC142F">
        <w:rPr>
          <w:rFonts w:ascii="Arial" w:hAnsi="Arial" w:cs="Arial"/>
          <w:b/>
          <w:sz w:val="24"/>
          <w:szCs w:val="24"/>
        </w:rPr>
        <w:t>.</w:t>
      </w:r>
      <w:r w:rsidR="00267EE7">
        <w:rPr>
          <w:rFonts w:ascii="Arial" w:hAnsi="Arial" w:cs="Arial"/>
          <w:sz w:val="24"/>
          <w:szCs w:val="24"/>
        </w:rPr>
        <w:t xml:space="preserve"> O adiantamento será obrigatoriamente realizado mediante retirada em</w:t>
      </w:r>
      <w:r w:rsidR="00D15E7C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 xml:space="preserve">cheque na Tesouraria da </w:t>
      </w:r>
      <w:r w:rsidR="00886BC6">
        <w:rPr>
          <w:rFonts w:ascii="Arial" w:hAnsi="Arial" w:cs="Arial"/>
          <w:sz w:val="24"/>
          <w:szCs w:val="24"/>
        </w:rPr>
        <w:t>Secretaria Municipal de Finanças</w:t>
      </w:r>
      <w:r w:rsidR="00AC10EA">
        <w:rPr>
          <w:rFonts w:ascii="Arial" w:hAnsi="Arial" w:cs="Arial"/>
          <w:sz w:val="24"/>
          <w:szCs w:val="24"/>
        </w:rPr>
        <w:t xml:space="preserve"> e em hipótese nenhuma será feito depósito em conta bancária</w:t>
      </w:r>
      <w:r w:rsidR="00267EE7">
        <w:rPr>
          <w:rFonts w:ascii="Arial" w:hAnsi="Arial" w:cs="Arial"/>
          <w:sz w:val="24"/>
          <w:szCs w:val="24"/>
        </w:rPr>
        <w:t>.</w:t>
      </w:r>
    </w:p>
    <w:p w:rsidR="00D15E7C" w:rsidRDefault="00D15E7C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CD1974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974">
        <w:rPr>
          <w:rFonts w:ascii="Arial" w:hAnsi="Arial" w:cs="Arial"/>
          <w:b/>
          <w:sz w:val="24"/>
          <w:szCs w:val="24"/>
        </w:rPr>
        <w:t xml:space="preserve">Art. </w:t>
      </w:r>
      <w:r w:rsidR="00A944E6">
        <w:rPr>
          <w:rFonts w:ascii="Arial" w:hAnsi="Arial" w:cs="Arial"/>
          <w:b/>
          <w:sz w:val="24"/>
          <w:szCs w:val="24"/>
        </w:rPr>
        <w:t>10</w:t>
      </w:r>
      <w:r w:rsidR="00EC142F">
        <w:rPr>
          <w:rFonts w:ascii="Arial" w:hAnsi="Arial" w:cs="Arial"/>
          <w:b/>
          <w:sz w:val="24"/>
          <w:szCs w:val="24"/>
        </w:rPr>
        <w:t>.</w:t>
      </w:r>
      <w:r w:rsidR="00267EE7">
        <w:rPr>
          <w:rFonts w:ascii="Arial" w:hAnsi="Arial" w:cs="Arial"/>
          <w:sz w:val="24"/>
          <w:szCs w:val="24"/>
        </w:rPr>
        <w:t xml:space="preserve"> Nenhum pagamento com uso de adiantamento poderá ser efetuado após a</w:t>
      </w:r>
      <w:r w:rsidR="00D15E7C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data limite do período de aplicação, e</w:t>
      </w:r>
      <w:r w:rsidR="00AB2DF7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igualmente, não serão admitidos comprovantes de pagamento com data anterior à</w:t>
      </w:r>
      <w:r w:rsidR="00D15E7C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da retirada do numerário</w:t>
      </w:r>
      <w:r w:rsidR="00A03346">
        <w:rPr>
          <w:rFonts w:ascii="Arial" w:hAnsi="Arial" w:cs="Arial"/>
          <w:sz w:val="24"/>
          <w:szCs w:val="24"/>
        </w:rPr>
        <w:t>, salvo em situação excepcional e/ou emergencial com a devida justificativa</w:t>
      </w:r>
      <w:r w:rsidR="00267EE7">
        <w:rPr>
          <w:rFonts w:ascii="Arial" w:hAnsi="Arial" w:cs="Arial"/>
          <w:sz w:val="24"/>
          <w:szCs w:val="24"/>
        </w:rPr>
        <w:t>.</w:t>
      </w:r>
    </w:p>
    <w:p w:rsidR="00A03346" w:rsidRDefault="00A03346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346" w:rsidRPr="00A03346" w:rsidRDefault="00A03346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346">
        <w:rPr>
          <w:rFonts w:ascii="Arial" w:hAnsi="Arial" w:cs="Arial"/>
          <w:b/>
          <w:sz w:val="24"/>
          <w:szCs w:val="24"/>
        </w:rPr>
        <w:t>§1º.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ocorra pagamento fora do período de aplicação, a justificativa será analisada pela Controladoria Geral do Município</w:t>
      </w:r>
      <w:r w:rsidR="00FA5292">
        <w:rPr>
          <w:rFonts w:ascii="Arial" w:hAnsi="Arial" w:cs="Arial"/>
          <w:sz w:val="24"/>
          <w:szCs w:val="24"/>
        </w:rPr>
        <w:t xml:space="preserve"> pela sua aceitabilidade ou não.</w:t>
      </w:r>
    </w:p>
    <w:p w:rsidR="00D15E7C" w:rsidRDefault="00D15E7C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853E36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FA529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°</w:t>
      </w:r>
      <w:r w:rsidR="00EC142F">
        <w:rPr>
          <w:rFonts w:ascii="Arial" w:hAnsi="Arial" w:cs="Arial"/>
          <w:b/>
          <w:sz w:val="24"/>
          <w:szCs w:val="24"/>
        </w:rPr>
        <w:t>.</w:t>
      </w:r>
      <w:r w:rsidR="00695771">
        <w:rPr>
          <w:rFonts w:ascii="Arial" w:hAnsi="Arial" w:cs="Arial"/>
          <w:sz w:val="24"/>
          <w:szCs w:val="24"/>
        </w:rPr>
        <w:t xml:space="preserve"> S</w:t>
      </w:r>
      <w:r w:rsidR="00267EE7">
        <w:rPr>
          <w:rFonts w:ascii="Arial" w:hAnsi="Arial" w:cs="Arial"/>
          <w:sz w:val="24"/>
          <w:szCs w:val="24"/>
        </w:rPr>
        <w:t>omente poderão ser efetuados, por meio de adiantamento,</w:t>
      </w:r>
      <w:r w:rsidR="00D15E7C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 xml:space="preserve">pagamentos em espécie, </w:t>
      </w:r>
      <w:r>
        <w:rPr>
          <w:rFonts w:ascii="Arial" w:hAnsi="Arial" w:cs="Arial"/>
          <w:sz w:val="24"/>
          <w:szCs w:val="24"/>
        </w:rPr>
        <w:t>por meio de cartão de débito ou crédito</w:t>
      </w:r>
      <w:r w:rsidR="00267EE7">
        <w:rPr>
          <w:rFonts w:ascii="Arial" w:hAnsi="Arial" w:cs="Arial"/>
          <w:sz w:val="24"/>
          <w:szCs w:val="24"/>
        </w:rPr>
        <w:t>.</w:t>
      </w:r>
    </w:p>
    <w:p w:rsidR="00D15E7C" w:rsidRDefault="00D15E7C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3E36" w:rsidRDefault="00853E36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3E36">
        <w:rPr>
          <w:rFonts w:ascii="Arial" w:hAnsi="Arial" w:cs="Arial"/>
          <w:b/>
          <w:sz w:val="24"/>
          <w:szCs w:val="24"/>
        </w:rPr>
        <w:t xml:space="preserve">§ </w:t>
      </w:r>
      <w:r w:rsidR="00FA5292">
        <w:rPr>
          <w:rFonts w:ascii="Arial" w:hAnsi="Arial" w:cs="Arial"/>
          <w:b/>
          <w:sz w:val="24"/>
          <w:szCs w:val="24"/>
        </w:rPr>
        <w:t>3</w:t>
      </w:r>
      <w:r w:rsidRPr="00853E36">
        <w:rPr>
          <w:rFonts w:ascii="Arial" w:hAnsi="Arial" w:cs="Arial"/>
          <w:b/>
          <w:sz w:val="24"/>
          <w:szCs w:val="24"/>
        </w:rPr>
        <w:t>°</w:t>
      </w:r>
      <w:r w:rsidR="00EC142F">
        <w:rPr>
          <w:rFonts w:ascii="Arial" w:hAnsi="Arial" w:cs="Arial"/>
          <w:b/>
          <w:sz w:val="24"/>
          <w:szCs w:val="24"/>
        </w:rPr>
        <w:t>.</w:t>
      </w:r>
      <w:r w:rsidRPr="00853E36">
        <w:rPr>
          <w:rFonts w:ascii="Arial" w:hAnsi="Arial" w:cs="Arial"/>
          <w:b/>
          <w:sz w:val="24"/>
          <w:szCs w:val="24"/>
        </w:rPr>
        <w:t xml:space="preserve"> </w:t>
      </w:r>
      <w:r w:rsidR="00C4072D">
        <w:rPr>
          <w:rFonts w:ascii="Arial" w:hAnsi="Arial" w:cs="Arial"/>
          <w:sz w:val="24"/>
          <w:szCs w:val="24"/>
        </w:rPr>
        <w:t xml:space="preserve">O pagamento por meio de cartão de débito só será aceito </w:t>
      </w:r>
      <w:r w:rsidR="00BF6B91">
        <w:rPr>
          <w:rFonts w:ascii="Arial" w:hAnsi="Arial" w:cs="Arial"/>
          <w:sz w:val="24"/>
          <w:szCs w:val="24"/>
        </w:rPr>
        <w:t xml:space="preserve">nos adiantamento de viagens, </w:t>
      </w:r>
      <w:r w:rsidR="00C4072D">
        <w:rPr>
          <w:rFonts w:ascii="Arial" w:hAnsi="Arial" w:cs="Arial"/>
          <w:sz w:val="24"/>
          <w:szCs w:val="24"/>
        </w:rPr>
        <w:t>em casos específicos e excepcionais</w:t>
      </w:r>
      <w:r w:rsidR="00BF6B91">
        <w:rPr>
          <w:rFonts w:ascii="Arial" w:hAnsi="Arial" w:cs="Arial"/>
          <w:sz w:val="24"/>
          <w:szCs w:val="24"/>
        </w:rPr>
        <w:t>,</w:t>
      </w:r>
      <w:r w:rsidR="00C4072D">
        <w:rPr>
          <w:rFonts w:ascii="Arial" w:hAnsi="Arial" w:cs="Arial"/>
          <w:sz w:val="24"/>
          <w:szCs w:val="24"/>
        </w:rPr>
        <w:t xml:space="preserve"> onde por meio justificáveis não ser possível </w:t>
      </w:r>
      <w:r w:rsidR="00BF6B91">
        <w:rPr>
          <w:rFonts w:ascii="Arial" w:hAnsi="Arial" w:cs="Arial"/>
          <w:sz w:val="24"/>
          <w:szCs w:val="24"/>
        </w:rPr>
        <w:t xml:space="preserve">o pagamento em espécie, por exemplo, quando a pessoa responsável levar numerário insuficiente para pagamento das despesas ou quando o responsável achar por bem e segurança não levar sobre sua </w:t>
      </w:r>
      <w:r w:rsidR="00D35977">
        <w:rPr>
          <w:rFonts w:ascii="Arial" w:hAnsi="Arial" w:cs="Arial"/>
          <w:sz w:val="24"/>
          <w:szCs w:val="24"/>
        </w:rPr>
        <w:t>posse valores elevados</w:t>
      </w:r>
      <w:r w:rsidR="0020762E">
        <w:rPr>
          <w:rFonts w:ascii="Arial" w:hAnsi="Arial" w:cs="Arial"/>
          <w:sz w:val="24"/>
          <w:szCs w:val="24"/>
        </w:rPr>
        <w:t>, a exemplo</w:t>
      </w:r>
      <w:r w:rsidR="00B86755">
        <w:rPr>
          <w:rFonts w:ascii="Arial" w:hAnsi="Arial" w:cs="Arial"/>
          <w:sz w:val="24"/>
          <w:szCs w:val="24"/>
        </w:rPr>
        <w:t>,</w:t>
      </w:r>
      <w:r w:rsidR="0020762E">
        <w:rPr>
          <w:rFonts w:ascii="Arial" w:hAnsi="Arial" w:cs="Arial"/>
          <w:sz w:val="24"/>
          <w:szCs w:val="24"/>
        </w:rPr>
        <w:t xml:space="preserve"> </w:t>
      </w:r>
      <w:r w:rsidR="00B86755">
        <w:rPr>
          <w:rFonts w:ascii="Arial" w:hAnsi="Arial" w:cs="Arial"/>
          <w:sz w:val="24"/>
          <w:szCs w:val="24"/>
        </w:rPr>
        <w:t>para</w:t>
      </w:r>
      <w:r w:rsidR="0020762E">
        <w:rPr>
          <w:rFonts w:ascii="Arial" w:hAnsi="Arial" w:cs="Arial"/>
          <w:sz w:val="24"/>
          <w:szCs w:val="24"/>
        </w:rPr>
        <w:t xml:space="preserve"> regiões com altos índices de criminalidade</w:t>
      </w:r>
      <w:r w:rsidR="00BF6B91">
        <w:rPr>
          <w:rFonts w:ascii="Arial" w:hAnsi="Arial" w:cs="Arial"/>
          <w:sz w:val="24"/>
          <w:szCs w:val="24"/>
        </w:rPr>
        <w:t>.</w:t>
      </w:r>
    </w:p>
    <w:p w:rsidR="00C4072D" w:rsidRDefault="00C4072D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072D" w:rsidRDefault="00C4072D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2D">
        <w:rPr>
          <w:rFonts w:ascii="Arial" w:hAnsi="Arial" w:cs="Arial"/>
          <w:b/>
          <w:sz w:val="24"/>
          <w:szCs w:val="24"/>
        </w:rPr>
        <w:t xml:space="preserve">§ </w:t>
      </w:r>
      <w:r w:rsidR="00FA5292">
        <w:rPr>
          <w:rFonts w:ascii="Arial" w:hAnsi="Arial" w:cs="Arial"/>
          <w:b/>
          <w:sz w:val="24"/>
          <w:szCs w:val="24"/>
        </w:rPr>
        <w:t>4</w:t>
      </w:r>
      <w:r w:rsidRPr="00C4072D">
        <w:rPr>
          <w:rFonts w:ascii="Arial" w:hAnsi="Arial" w:cs="Arial"/>
          <w:b/>
          <w:sz w:val="24"/>
          <w:szCs w:val="24"/>
        </w:rPr>
        <w:t>°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072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pagamento por meio de cartão de crédito será aceito em casos espe</w:t>
      </w:r>
      <w:r w:rsidR="00BF6B91">
        <w:rPr>
          <w:rFonts w:ascii="Arial" w:hAnsi="Arial" w:cs="Arial"/>
          <w:sz w:val="24"/>
          <w:szCs w:val="24"/>
        </w:rPr>
        <w:t>cíficos e excepcionais, onde por meio justificáveis não ser possível o pagamento em espécie, por exemplo, para aquisições de passagens aéreas que só aceitam pagamento através desse meio</w:t>
      </w:r>
      <w:r w:rsidR="00EC142F">
        <w:rPr>
          <w:rFonts w:ascii="Arial" w:hAnsi="Arial" w:cs="Arial"/>
          <w:sz w:val="24"/>
          <w:szCs w:val="24"/>
        </w:rPr>
        <w:t xml:space="preserve">, ou se o pagamento por tal método </w:t>
      </w:r>
      <w:r w:rsidR="004C23CF">
        <w:rPr>
          <w:rFonts w:ascii="Arial" w:hAnsi="Arial" w:cs="Arial"/>
          <w:sz w:val="24"/>
          <w:szCs w:val="24"/>
        </w:rPr>
        <w:t>trouxer</w:t>
      </w:r>
      <w:r w:rsidR="00EC142F">
        <w:rPr>
          <w:rFonts w:ascii="Arial" w:hAnsi="Arial" w:cs="Arial"/>
          <w:sz w:val="24"/>
          <w:szCs w:val="24"/>
        </w:rPr>
        <w:t xml:space="preserve"> vantagem econômica</w:t>
      </w:r>
      <w:r w:rsidR="00BF6B91">
        <w:rPr>
          <w:rFonts w:ascii="Arial" w:hAnsi="Arial" w:cs="Arial"/>
          <w:sz w:val="24"/>
          <w:szCs w:val="24"/>
        </w:rPr>
        <w:t>.</w:t>
      </w:r>
    </w:p>
    <w:p w:rsidR="004C23CF" w:rsidRDefault="004C23CF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23CF" w:rsidRPr="004C23CF" w:rsidRDefault="004C23CF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23CF">
        <w:rPr>
          <w:rFonts w:ascii="Arial" w:hAnsi="Arial" w:cs="Arial"/>
          <w:b/>
          <w:sz w:val="24"/>
          <w:szCs w:val="24"/>
        </w:rPr>
        <w:t>§ 5º.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vantajosidade econômica deverá ser comprovada por meio de cotação de preço</w:t>
      </w:r>
      <w:r w:rsidR="0079379D">
        <w:rPr>
          <w:rFonts w:ascii="Arial" w:hAnsi="Arial" w:cs="Arial"/>
          <w:sz w:val="24"/>
          <w:szCs w:val="24"/>
        </w:rPr>
        <w:t xml:space="preserve"> que deverá ser encartada ao processo de prestação de contas</w:t>
      </w:r>
      <w:r>
        <w:rPr>
          <w:rFonts w:ascii="Arial" w:hAnsi="Arial" w:cs="Arial"/>
          <w:sz w:val="24"/>
          <w:szCs w:val="24"/>
        </w:rPr>
        <w:t>.</w:t>
      </w:r>
    </w:p>
    <w:p w:rsidR="00EC142F" w:rsidRDefault="00EC142F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6B91" w:rsidRPr="00BF6B91" w:rsidRDefault="00BF6B91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6B91">
        <w:rPr>
          <w:rFonts w:ascii="Arial" w:hAnsi="Arial" w:cs="Arial"/>
          <w:b/>
          <w:sz w:val="24"/>
          <w:szCs w:val="24"/>
        </w:rPr>
        <w:t xml:space="preserve">§ </w:t>
      </w:r>
      <w:r w:rsidR="0079379D">
        <w:rPr>
          <w:rFonts w:ascii="Arial" w:hAnsi="Arial" w:cs="Arial"/>
          <w:b/>
          <w:sz w:val="24"/>
          <w:szCs w:val="24"/>
        </w:rPr>
        <w:t>6</w:t>
      </w:r>
      <w:r w:rsidRPr="00BF6B91">
        <w:rPr>
          <w:rFonts w:ascii="Arial" w:hAnsi="Arial" w:cs="Arial"/>
          <w:b/>
          <w:sz w:val="24"/>
          <w:szCs w:val="24"/>
        </w:rPr>
        <w:t>°</w:t>
      </w:r>
      <w:r w:rsid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pagamentos constantes no § </w:t>
      </w:r>
      <w:r w:rsidR="009E04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° e § </w:t>
      </w:r>
      <w:r w:rsidR="009E04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° deverão ser devidamente justificáveis e ficarão sobre análise da Controladoria Municipal sobre sua aceitabilidade. As justificativas </w:t>
      </w:r>
      <w:r w:rsidR="00E10648">
        <w:rPr>
          <w:rFonts w:ascii="Arial" w:hAnsi="Arial" w:cs="Arial"/>
          <w:sz w:val="24"/>
          <w:szCs w:val="24"/>
        </w:rPr>
        <w:t xml:space="preserve">devem trazer esclarecimentos dos motivos que ensejaram os pagamentos por esses meios. </w:t>
      </w:r>
    </w:p>
    <w:p w:rsidR="006E20BB" w:rsidRPr="00853E36" w:rsidRDefault="006E20BB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EE7" w:rsidRDefault="00267EE7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2F">
        <w:rPr>
          <w:rFonts w:ascii="Arial" w:hAnsi="Arial" w:cs="Arial"/>
          <w:b/>
          <w:sz w:val="24"/>
          <w:szCs w:val="24"/>
        </w:rPr>
        <w:t xml:space="preserve">Art. </w:t>
      </w:r>
      <w:r w:rsidR="00A944E6">
        <w:rPr>
          <w:rFonts w:ascii="Arial" w:hAnsi="Arial" w:cs="Arial"/>
          <w:b/>
          <w:sz w:val="24"/>
          <w:szCs w:val="24"/>
        </w:rPr>
        <w:t>11</w:t>
      </w:r>
      <w:r w:rsidR="00EC142F" w:rsidRPr="00EC142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adiantamento não poderá ser aplicado em despe</w:t>
      </w:r>
      <w:r w:rsidR="00D15E7C">
        <w:rPr>
          <w:rFonts w:ascii="Arial" w:hAnsi="Arial" w:cs="Arial"/>
          <w:sz w:val="24"/>
          <w:szCs w:val="24"/>
        </w:rPr>
        <w:t xml:space="preserve">sas diferentes </w:t>
      </w:r>
      <w:r>
        <w:rPr>
          <w:rFonts w:ascii="Arial" w:hAnsi="Arial" w:cs="Arial"/>
          <w:sz w:val="24"/>
          <w:szCs w:val="24"/>
        </w:rPr>
        <w:t>daquelas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 qual foi autorizado ou com valor superior ao requisitado.</w:t>
      </w:r>
    </w:p>
    <w:p w:rsidR="00D15E7C" w:rsidRDefault="00D15E7C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A944E6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12</w:t>
      </w:r>
      <w:r w:rsidR="00D00F21">
        <w:rPr>
          <w:rFonts w:ascii="Arial" w:hAnsi="Arial" w:cs="Arial"/>
          <w:b/>
          <w:sz w:val="24"/>
          <w:szCs w:val="24"/>
        </w:rPr>
        <w:t>.</w:t>
      </w:r>
      <w:r w:rsidR="00267EE7">
        <w:rPr>
          <w:rFonts w:ascii="Arial" w:hAnsi="Arial" w:cs="Arial"/>
          <w:sz w:val="24"/>
          <w:szCs w:val="24"/>
        </w:rPr>
        <w:t xml:space="preserve"> A cada pagamento efetuado o servidor público municipal responsável pelo</w:t>
      </w:r>
      <w:r w:rsidR="00D15E7C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 xml:space="preserve">adiantamento exigirá o correspondente </w:t>
      </w:r>
      <w:r w:rsidR="00D00F21">
        <w:rPr>
          <w:rFonts w:ascii="Arial" w:hAnsi="Arial" w:cs="Arial"/>
          <w:sz w:val="24"/>
          <w:szCs w:val="24"/>
        </w:rPr>
        <w:t>documento</w:t>
      </w:r>
      <w:r w:rsidR="00267EE7">
        <w:rPr>
          <w:rFonts w:ascii="Arial" w:hAnsi="Arial" w:cs="Arial"/>
          <w:sz w:val="24"/>
          <w:szCs w:val="24"/>
        </w:rPr>
        <w:t xml:space="preserve"> fiscal</w:t>
      </w:r>
      <w:r w:rsidR="00D00F21">
        <w:rPr>
          <w:rFonts w:ascii="Arial" w:hAnsi="Arial" w:cs="Arial"/>
          <w:sz w:val="24"/>
          <w:szCs w:val="24"/>
        </w:rPr>
        <w:t>, de preferência</w:t>
      </w:r>
      <w:r w:rsidR="00267EE7">
        <w:rPr>
          <w:rFonts w:ascii="Arial" w:hAnsi="Arial" w:cs="Arial"/>
          <w:sz w:val="24"/>
          <w:szCs w:val="24"/>
        </w:rPr>
        <w:t xml:space="preserve"> eletrônico, nominal à</w:t>
      </w:r>
      <w:r w:rsidR="00D15E7C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 xml:space="preserve">Prefeitura Municipal de </w:t>
      </w:r>
      <w:r w:rsidR="00D00F21">
        <w:rPr>
          <w:rFonts w:ascii="Arial" w:hAnsi="Arial" w:cs="Arial"/>
          <w:sz w:val="24"/>
          <w:szCs w:val="24"/>
        </w:rPr>
        <w:t>Registro</w:t>
      </w:r>
      <w:r w:rsidR="00267EE7">
        <w:rPr>
          <w:rFonts w:ascii="Arial" w:hAnsi="Arial" w:cs="Arial"/>
          <w:sz w:val="24"/>
          <w:szCs w:val="24"/>
        </w:rPr>
        <w:t>, com o CNPJ des</w:t>
      </w:r>
      <w:r w:rsidR="00D00F21">
        <w:rPr>
          <w:rFonts w:ascii="Arial" w:hAnsi="Arial" w:cs="Arial"/>
          <w:sz w:val="24"/>
          <w:szCs w:val="24"/>
        </w:rPr>
        <w:t>ta</w:t>
      </w:r>
      <w:r w:rsidR="00267EE7">
        <w:rPr>
          <w:rFonts w:ascii="Arial" w:hAnsi="Arial" w:cs="Arial"/>
          <w:sz w:val="24"/>
          <w:szCs w:val="24"/>
        </w:rPr>
        <w:t>.</w:t>
      </w:r>
    </w:p>
    <w:p w:rsidR="00D15E7C" w:rsidRDefault="00D15E7C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7D4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0F21">
        <w:rPr>
          <w:rFonts w:ascii="Arial" w:hAnsi="Arial" w:cs="Arial"/>
          <w:b/>
          <w:sz w:val="24"/>
          <w:szCs w:val="24"/>
        </w:rPr>
        <w:lastRenderedPageBreak/>
        <w:t>Parágrafo único.</w:t>
      </w:r>
      <w:r>
        <w:rPr>
          <w:rFonts w:ascii="Arial" w:hAnsi="Arial" w:cs="Arial"/>
          <w:sz w:val="24"/>
          <w:szCs w:val="24"/>
        </w:rPr>
        <w:t xml:space="preserve"> Os </w:t>
      </w:r>
      <w:r w:rsidR="00D00F21">
        <w:rPr>
          <w:rFonts w:ascii="Arial" w:hAnsi="Arial" w:cs="Arial"/>
          <w:sz w:val="24"/>
          <w:szCs w:val="24"/>
        </w:rPr>
        <w:t>documentos</w:t>
      </w:r>
      <w:r>
        <w:rPr>
          <w:rFonts w:ascii="Arial" w:hAnsi="Arial" w:cs="Arial"/>
          <w:sz w:val="24"/>
          <w:szCs w:val="24"/>
        </w:rPr>
        <w:t xml:space="preserve"> fiscais das despesas pagas por</w:t>
      </w:r>
      <w:r w:rsidR="00D00F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meio de adiantamento:</w:t>
      </w:r>
    </w:p>
    <w:p w:rsidR="00D15E7C" w:rsidRDefault="00D15E7C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deverão ser </w:t>
      </w:r>
      <w:r w:rsidR="00BB0E41">
        <w:rPr>
          <w:rFonts w:ascii="Arial" w:hAnsi="Arial" w:cs="Arial"/>
          <w:sz w:val="24"/>
          <w:szCs w:val="24"/>
        </w:rPr>
        <w:t xml:space="preserve">de preferência </w:t>
      </w:r>
      <w:r>
        <w:rPr>
          <w:rFonts w:ascii="Arial" w:hAnsi="Arial" w:cs="Arial"/>
          <w:sz w:val="24"/>
          <w:szCs w:val="24"/>
        </w:rPr>
        <w:t>eletrônicos e conter o nome do emissor, seu CNPJ e endereço, a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discriminação precisa das mercadorias adquiridas ou serviços prestados, o valor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unitário e o valor total;</w:t>
      </w:r>
    </w:p>
    <w:p w:rsidR="00BB0E41" w:rsidRDefault="00BB0E41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não poderão ser não originais, nem apresentar rasuras,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emendas, adulterações, anotações, borrões ou impressão ilegível no que se refere à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data, valor unitário e total, quantidade e objeto, bem como não podem possuir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descrição genérica ou serem de tipo diverso ao gasto realizado;</w:t>
      </w:r>
    </w:p>
    <w:p w:rsidR="00D15E7C" w:rsidRDefault="00D15E7C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não poderão ter servido para o responsável pelo adiantamento ter efetuado</w:t>
      </w:r>
      <w:r w:rsidR="007A1B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pagamento a si próprio;</w:t>
      </w:r>
    </w:p>
    <w:p w:rsidR="004E7F41" w:rsidRDefault="004E7F41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deverão ser nota ou cupom fiscal, observada a legislação pertinente, não sendo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admitidos pagamentos efetuados a pessoas físicas (exceto táxi), ainda que</w:t>
      </w:r>
      <w:r w:rsidR="00D1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comprovados através de recibos o</w:t>
      </w:r>
      <w:r w:rsidR="00A944E6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A944E6">
        <w:rPr>
          <w:rFonts w:ascii="Arial" w:hAnsi="Arial" w:cs="Arial"/>
          <w:sz w:val="24"/>
          <w:szCs w:val="24"/>
        </w:rPr>
        <w:t>RPAs</w:t>
      </w:r>
      <w:proofErr w:type="spellEnd"/>
      <w:r w:rsidR="00A944E6">
        <w:rPr>
          <w:rFonts w:ascii="Arial" w:hAnsi="Arial" w:cs="Arial"/>
          <w:sz w:val="24"/>
          <w:szCs w:val="24"/>
        </w:rPr>
        <w:t>;</w:t>
      </w:r>
    </w:p>
    <w:p w:rsidR="00D15E7C" w:rsidRDefault="00D15E7C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69A" w:rsidRDefault="00267EE7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serão aceitos, quando se tratar de combustível automotor, somente quando o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estabeleciment</w:t>
      </w:r>
      <w:r w:rsidR="005110DB">
        <w:rPr>
          <w:rFonts w:ascii="Arial" w:hAnsi="Arial" w:cs="Arial"/>
          <w:sz w:val="24"/>
          <w:szCs w:val="24"/>
        </w:rPr>
        <w:t>o for de outro município, salvo no caso do veículo ser ambulância com atendimento emergencial a paciente, devidamente justificado.</w:t>
      </w:r>
    </w:p>
    <w:p w:rsidR="005110DB" w:rsidRDefault="005110DB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10DB" w:rsidRDefault="005110DB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em </w:t>
      </w:r>
      <w:r w:rsidR="00892407">
        <w:rPr>
          <w:rFonts w:ascii="Arial" w:hAnsi="Arial" w:cs="Arial"/>
          <w:sz w:val="24"/>
          <w:szCs w:val="24"/>
        </w:rPr>
        <w:t xml:space="preserve">nenhuma </w:t>
      </w:r>
      <w:r>
        <w:rPr>
          <w:rFonts w:ascii="Arial" w:hAnsi="Arial" w:cs="Arial"/>
          <w:sz w:val="24"/>
          <w:szCs w:val="24"/>
        </w:rPr>
        <w:t>hipótese serão aceitas despesas com refeições dentro dos limites do município</w:t>
      </w:r>
      <w:r w:rsidR="00D12C3A">
        <w:rPr>
          <w:rFonts w:ascii="Arial" w:hAnsi="Arial" w:cs="Arial"/>
          <w:sz w:val="24"/>
          <w:szCs w:val="24"/>
        </w:rPr>
        <w:t xml:space="preserve"> e com uma distância mínima de </w:t>
      </w:r>
      <w:r w:rsidR="00F75268">
        <w:rPr>
          <w:rFonts w:ascii="Arial" w:hAnsi="Arial" w:cs="Arial"/>
          <w:sz w:val="24"/>
          <w:szCs w:val="24"/>
        </w:rPr>
        <w:t>5</w:t>
      </w:r>
      <w:r w:rsidR="00D12C3A">
        <w:rPr>
          <w:rFonts w:ascii="Arial" w:hAnsi="Arial" w:cs="Arial"/>
          <w:sz w:val="24"/>
          <w:szCs w:val="24"/>
        </w:rPr>
        <w:t>0 km do município de Registro</w:t>
      </w:r>
      <w:r>
        <w:rPr>
          <w:rFonts w:ascii="Arial" w:hAnsi="Arial" w:cs="Arial"/>
          <w:sz w:val="24"/>
          <w:szCs w:val="24"/>
        </w:rPr>
        <w:t>.</w:t>
      </w:r>
    </w:p>
    <w:p w:rsidR="007A1B50" w:rsidRDefault="007A1B50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73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C5A">
        <w:rPr>
          <w:rFonts w:ascii="Arial" w:hAnsi="Arial" w:cs="Arial"/>
          <w:b/>
          <w:sz w:val="24"/>
          <w:szCs w:val="24"/>
        </w:rPr>
        <w:t>§ 1º.</w:t>
      </w:r>
      <w:r w:rsidR="00DD12F3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erão aceitos recibos de táxi não eletrônicos, desde que contenham a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identificação do motorista com número de CPF e da placa do veículo, além do trajeto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percorrido.</w:t>
      </w:r>
    </w:p>
    <w:p w:rsidR="001D069A" w:rsidRDefault="001D069A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C5A">
        <w:rPr>
          <w:rFonts w:ascii="Arial" w:hAnsi="Arial" w:cs="Arial"/>
          <w:b/>
          <w:sz w:val="24"/>
          <w:szCs w:val="24"/>
        </w:rPr>
        <w:lastRenderedPageBreak/>
        <w:t>Art. 1</w:t>
      </w:r>
      <w:r w:rsidR="00A944E6">
        <w:rPr>
          <w:rFonts w:ascii="Arial" w:hAnsi="Arial" w:cs="Arial"/>
          <w:b/>
          <w:sz w:val="24"/>
          <w:szCs w:val="24"/>
        </w:rPr>
        <w:t>3</w:t>
      </w:r>
      <w:r w:rsidRPr="00673C5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Cada pagamento efetuado por meio de adiantamento será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convenientemente justificado, esclarecendo-se a razão da despesa, o destino das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mercadorias ou dos serviços prestados, e outras informações que possam elucidar a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 da operação.</w:t>
      </w:r>
    </w:p>
    <w:p w:rsidR="001D069A" w:rsidRDefault="001D069A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5C79" w:rsidRDefault="00F6015E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1°</w:t>
      </w:r>
      <w:r w:rsidR="008B5C79" w:rsidRPr="008B5C79">
        <w:rPr>
          <w:rFonts w:ascii="Arial" w:hAnsi="Arial" w:cs="Arial"/>
          <w:b/>
          <w:sz w:val="24"/>
          <w:szCs w:val="24"/>
        </w:rPr>
        <w:t>.</w:t>
      </w:r>
      <w:r w:rsidR="008B5C79">
        <w:rPr>
          <w:rFonts w:ascii="Arial" w:hAnsi="Arial" w:cs="Arial"/>
          <w:b/>
          <w:sz w:val="24"/>
          <w:szCs w:val="24"/>
        </w:rPr>
        <w:t xml:space="preserve"> </w:t>
      </w:r>
      <w:r w:rsidR="00892407">
        <w:rPr>
          <w:rFonts w:ascii="Arial" w:hAnsi="Arial" w:cs="Arial"/>
          <w:sz w:val="24"/>
          <w:szCs w:val="24"/>
        </w:rPr>
        <w:t xml:space="preserve">Quando se tratar </w:t>
      </w:r>
      <w:r w:rsidR="00EB777D">
        <w:rPr>
          <w:rFonts w:ascii="Arial" w:hAnsi="Arial" w:cs="Arial"/>
          <w:sz w:val="24"/>
          <w:szCs w:val="24"/>
        </w:rPr>
        <w:t xml:space="preserve">de despesa </w:t>
      </w:r>
      <w:r w:rsidR="0028303B">
        <w:rPr>
          <w:rFonts w:ascii="Arial" w:hAnsi="Arial" w:cs="Arial"/>
          <w:sz w:val="24"/>
          <w:szCs w:val="24"/>
        </w:rPr>
        <w:t xml:space="preserve">(ex. conserto) </w:t>
      </w:r>
      <w:r w:rsidR="00EB777D">
        <w:rPr>
          <w:rFonts w:ascii="Arial" w:hAnsi="Arial" w:cs="Arial"/>
          <w:sz w:val="24"/>
          <w:szCs w:val="24"/>
        </w:rPr>
        <w:t xml:space="preserve">com </w:t>
      </w:r>
      <w:r w:rsidR="00F26770">
        <w:rPr>
          <w:rFonts w:ascii="Arial" w:hAnsi="Arial" w:cs="Arial"/>
          <w:sz w:val="24"/>
          <w:szCs w:val="24"/>
        </w:rPr>
        <w:t>itens constantes do patrimônio público municipal</w:t>
      </w:r>
      <w:r w:rsidR="00EB777D">
        <w:rPr>
          <w:rFonts w:ascii="Arial" w:hAnsi="Arial" w:cs="Arial"/>
          <w:sz w:val="24"/>
          <w:szCs w:val="24"/>
        </w:rPr>
        <w:t xml:space="preserve"> deverá ser indicado na justificativa o número </w:t>
      </w:r>
      <w:r w:rsidR="0000501C">
        <w:rPr>
          <w:rFonts w:ascii="Arial" w:hAnsi="Arial" w:cs="Arial"/>
          <w:sz w:val="24"/>
          <w:szCs w:val="24"/>
        </w:rPr>
        <w:t>constante na plaqueta de tombamento do mesmo</w:t>
      </w:r>
      <w:r w:rsidR="00EB777D">
        <w:rPr>
          <w:rFonts w:ascii="Arial" w:hAnsi="Arial" w:cs="Arial"/>
          <w:sz w:val="24"/>
          <w:szCs w:val="24"/>
        </w:rPr>
        <w:t>.</w:t>
      </w:r>
    </w:p>
    <w:p w:rsidR="00A944E6" w:rsidRDefault="00A944E6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647F" w:rsidRDefault="006E647F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47F">
        <w:rPr>
          <w:rFonts w:ascii="Arial" w:hAnsi="Arial" w:cs="Arial"/>
          <w:b/>
          <w:sz w:val="24"/>
          <w:szCs w:val="24"/>
        </w:rPr>
        <w:t>§ 2°.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624C">
        <w:rPr>
          <w:rFonts w:ascii="Arial" w:hAnsi="Arial" w:cs="Arial"/>
          <w:sz w:val="24"/>
          <w:szCs w:val="24"/>
        </w:rPr>
        <w:t>Deverão constar</w:t>
      </w:r>
      <w:r>
        <w:rPr>
          <w:rFonts w:ascii="Arial" w:hAnsi="Arial" w:cs="Arial"/>
          <w:sz w:val="24"/>
          <w:szCs w:val="24"/>
        </w:rPr>
        <w:t xml:space="preserve"> em cada documento de despesa o carimbo e assinatura do responsável dando ateste de mercadoria entregue e/ou serviço prestado.</w:t>
      </w:r>
    </w:p>
    <w:p w:rsidR="006E647F" w:rsidRPr="006E647F" w:rsidRDefault="006E647F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2850">
        <w:rPr>
          <w:rFonts w:ascii="Arial" w:hAnsi="Arial" w:cs="Arial"/>
          <w:b/>
          <w:sz w:val="24"/>
          <w:szCs w:val="24"/>
        </w:rPr>
        <w:t>Art. 1</w:t>
      </w:r>
      <w:r w:rsidR="00A944E6">
        <w:rPr>
          <w:rFonts w:ascii="Arial" w:hAnsi="Arial" w:cs="Arial"/>
          <w:b/>
          <w:sz w:val="24"/>
          <w:szCs w:val="24"/>
        </w:rPr>
        <w:t>4</w:t>
      </w:r>
      <w:r w:rsidRPr="008828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despesas efetuadas para cumprimento de ordem judicial deverão possuir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 diferenciada, bem como cópia da ordem judicial no pedido e nos anexos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prestação de contas.</w:t>
      </w:r>
    </w:p>
    <w:p w:rsidR="001D069A" w:rsidRDefault="001D069A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2850">
        <w:rPr>
          <w:rFonts w:ascii="Arial" w:hAnsi="Arial" w:cs="Arial"/>
          <w:b/>
          <w:sz w:val="24"/>
          <w:szCs w:val="24"/>
        </w:rPr>
        <w:t>Art. 1</w:t>
      </w:r>
      <w:r w:rsidR="00A944E6">
        <w:rPr>
          <w:rFonts w:ascii="Arial" w:hAnsi="Arial" w:cs="Arial"/>
          <w:b/>
          <w:sz w:val="24"/>
          <w:szCs w:val="24"/>
        </w:rPr>
        <w:t>5</w:t>
      </w:r>
      <w:r w:rsidRPr="008828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saldo não utilizado do adiantamento deverá ser depositado,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separadamente por empenho, na conta bancária informada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pela </w:t>
      </w:r>
      <w:r w:rsidR="00882850">
        <w:rPr>
          <w:rFonts w:ascii="Arial" w:hAnsi="Arial" w:cs="Arial"/>
          <w:sz w:val="24"/>
          <w:szCs w:val="24"/>
        </w:rPr>
        <w:t>Secretaria Municipal de Finanças</w:t>
      </w:r>
      <w:r>
        <w:rPr>
          <w:rFonts w:ascii="Arial" w:hAnsi="Arial" w:cs="Arial"/>
          <w:sz w:val="24"/>
          <w:szCs w:val="24"/>
        </w:rPr>
        <w:t xml:space="preserve">, </w:t>
      </w:r>
      <w:r w:rsidR="00882850">
        <w:rPr>
          <w:rFonts w:ascii="Arial" w:hAnsi="Arial" w:cs="Arial"/>
          <w:sz w:val="24"/>
          <w:szCs w:val="24"/>
        </w:rPr>
        <w:t>dentro</w:t>
      </w:r>
      <w:r>
        <w:rPr>
          <w:rFonts w:ascii="Arial" w:hAnsi="Arial" w:cs="Arial"/>
          <w:sz w:val="24"/>
          <w:szCs w:val="24"/>
        </w:rPr>
        <w:t xml:space="preserve"> do prazo de aplicação</w:t>
      </w:r>
      <w:r w:rsidR="00882850">
        <w:rPr>
          <w:rFonts w:ascii="Arial" w:hAnsi="Arial" w:cs="Arial"/>
          <w:sz w:val="24"/>
          <w:szCs w:val="24"/>
        </w:rPr>
        <w:t xml:space="preserve"> de 30 (trinta) dias</w:t>
      </w:r>
      <w:r>
        <w:rPr>
          <w:rFonts w:ascii="Arial" w:hAnsi="Arial" w:cs="Arial"/>
          <w:sz w:val="24"/>
          <w:szCs w:val="24"/>
        </w:rPr>
        <w:t>.</w:t>
      </w:r>
    </w:p>
    <w:p w:rsidR="001D069A" w:rsidRDefault="001D069A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60FD">
        <w:rPr>
          <w:rFonts w:ascii="Arial" w:hAnsi="Arial" w:cs="Arial"/>
          <w:b/>
          <w:sz w:val="24"/>
          <w:szCs w:val="24"/>
        </w:rPr>
        <w:t>Art. 1</w:t>
      </w:r>
      <w:r w:rsidR="00A944E6">
        <w:rPr>
          <w:rFonts w:ascii="Arial" w:hAnsi="Arial" w:cs="Arial"/>
          <w:b/>
          <w:sz w:val="24"/>
          <w:szCs w:val="24"/>
        </w:rPr>
        <w:t>6</w:t>
      </w:r>
      <w:r w:rsidRPr="00D760F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Não será liberado adiantamento:</w:t>
      </w:r>
    </w:p>
    <w:p w:rsidR="001D069A" w:rsidRDefault="001D069A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 agente político</w:t>
      </w:r>
      <w:r w:rsidR="00D760FD">
        <w:rPr>
          <w:rFonts w:ascii="Arial" w:hAnsi="Arial" w:cs="Arial"/>
          <w:sz w:val="24"/>
          <w:szCs w:val="24"/>
        </w:rPr>
        <w:t xml:space="preserve"> (Prefeito, Vice-Prefeito e Secretários Municipais)</w:t>
      </w:r>
      <w:r>
        <w:rPr>
          <w:rFonts w:ascii="Arial" w:hAnsi="Arial" w:cs="Arial"/>
          <w:sz w:val="24"/>
          <w:szCs w:val="24"/>
        </w:rPr>
        <w:t>;</w:t>
      </w:r>
    </w:p>
    <w:p w:rsidR="001D069A" w:rsidRDefault="001D069A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 servidor</w:t>
      </w:r>
      <w:r w:rsidR="007F4092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em alcance</w:t>
      </w:r>
      <w:r w:rsidR="00D760FD">
        <w:rPr>
          <w:rFonts w:ascii="Arial" w:hAnsi="Arial" w:cs="Arial"/>
          <w:sz w:val="24"/>
          <w:szCs w:val="24"/>
        </w:rPr>
        <w:t xml:space="preserve">, que já tenha </w:t>
      </w:r>
      <w:r w:rsidR="00205E73">
        <w:rPr>
          <w:rFonts w:ascii="Arial" w:hAnsi="Arial" w:cs="Arial"/>
          <w:sz w:val="24"/>
          <w:szCs w:val="24"/>
        </w:rPr>
        <w:t xml:space="preserve">vigente a </w:t>
      </w:r>
      <w:r w:rsidR="00D760FD">
        <w:rPr>
          <w:rFonts w:ascii="Arial" w:hAnsi="Arial" w:cs="Arial"/>
          <w:sz w:val="24"/>
          <w:szCs w:val="24"/>
        </w:rPr>
        <w:t>utiliza</w:t>
      </w:r>
      <w:r w:rsidR="00205E73">
        <w:rPr>
          <w:rFonts w:ascii="Arial" w:hAnsi="Arial" w:cs="Arial"/>
          <w:sz w:val="24"/>
          <w:szCs w:val="24"/>
        </w:rPr>
        <w:t>ção de</w:t>
      </w:r>
      <w:r w:rsidR="00D760FD">
        <w:rPr>
          <w:rFonts w:ascii="Arial" w:hAnsi="Arial" w:cs="Arial"/>
          <w:sz w:val="24"/>
          <w:szCs w:val="24"/>
        </w:rPr>
        <w:t xml:space="preserve"> até 50% (cinquenta por cento) do seu salário líquido</w:t>
      </w:r>
      <w:r>
        <w:rPr>
          <w:rFonts w:ascii="Arial" w:hAnsi="Arial" w:cs="Arial"/>
          <w:sz w:val="24"/>
          <w:szCs w:val="24"/>
        </w:rPr>
        <w:t xml:space="preserve"> ou que já tenha dois adiantamentos abertos sob sua</w:t>
      </w:r>
      <w:r w:rsidR="001D069A">
        <w:rPr>
          <w:rFonts w:ascii="Arial" w:hAnsi="Arial" w:cs="Arial"/>
          <w:sz w:val="24"/>
          <w:szCs w:val="24"/>
        </w:rPr>
        <w:t xml:space="preserve"> </w:t>
      </w:r>
      <w:r w:rsidR="00D760FD">
        <w:rPr>
          <w:rFonts w:ascii="Arial" w:hAnsi="Arial" w:cs="Arial"/>
          <w:sz w:val="24"/>
          <w:szCs w:val="24"/>
        </w:rPr>
        <w:t>responsabilidade</w:t>
      </w:r>
      <w:r w:rsidR="00F26770">
        <w:rPr>
          <w:rFonts w:ascii="Arial" w:hAnsi="Arial" w:cs="Arial"/>
          <w:sz w:val="24"/>
          <w:szCs w:val="24"/>
        </w:rPr>
        <w:t>, sem a devida prestação de contas</w:t>
      </w:r>
      <w:r>
        <w:rPr>
          <w:rFonts w:ascii="Arial" w:hAnsi="Arial" w:cs="Arial"/>
          <w:sz w:val="24"/>
          <w:szCs w:val="24"/>
        </w:rPr>
        <w:t>;</w:t>
      </w:r>
    </w:p>
    <w:p w:rsidR="001D069A" w:rsidRDefault="001D069A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a servidor </w:t>
      </w:r>
      <w:r w:rsidR="007F4092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que esteja respondendo processo administrativo sindicante;</w:t>
      </w:r>
    </w:p>
    <w:p w:rsidR="00A85BAC" w:rsidRDefault="00A85BAC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IV – a servidor </w:t>
      </w:r>
      <w:r w:rsidR="007F4092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que deixar de atender a notifi</w:t>
      </w:r>
      <w:r w:rsidR="001D069A">
        <w:rPr>
          <w:rFonts w:ascii="Arial" w:hAnsi="Arial" w:cs="Arial"/>
          <w:sz w:val="24"/>
          <w:szCs w:val="24"/>
        </w:rPr>
        <w:t xml:space="preserve">cação de ajuste de prestação de </w:t>
      </w:r>
      <w:r>
        <w:rPr>
          <w:rFonts w:ascii="Arial" w:hAnsi="Arial" w:cs="Arial"/>
          <w:sz w:val="24"/>
          <w:szCs w:val="24"/>
        </w:rPr>
        <w:t>contas</w:t>
      </w:r>
      <w:r w:rsidR="001D069A">
        <w:rPr>
          <w:rFonts w:ascii="Arial" w:hAnsi="Arial" w:cs="Arial"/>
          <w:sz w:val="24"/>
          <w:szCs w:val="24"/>
        </w:rPr>
        <w:t xml:space="preserve"> </w:t>
      </w:r>
      <w:r w:rsidR="00205E73">
        <w:rPr>
          <w:rFonts w:ascii="Arial" w:hAnsi="Arial" w:cs="Arial"/>
          <w:sz w:val="24"/>
          <w:szCs w:val="24"/>
        </w:rPr>
        <w:t>emitida pela Secretaria Municipal de Finanças ou pela Controladoria Municipal</w:t>
      </w:r>
      <w:r>
        <w:rPr>
          <w:rFonts w:ascii="Arial" w:hAnsi="Arial" w:cs="Arial"/>
          <w:sz w:val="24"/>
          <w:szCs w:val="24"/>
        </w:rPr>
        <w:t>;</w:t>
      </w:r>
    </w:p>
    <w:p w:rsidR="001D069A" w:rsidRDefault="001D069A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a servidor </w:t>
      </w:r>
      <w:r w:rsidR="007F4092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de atestado, com férias ou lic</w:t>
      </w:r>
      <w:r w:rsidR="001D069A">
        <w:rPr>
          <w:rFonts w:ascii="Arial" w:hAnsi="Arial" w:cs="Arial"/>
          <w:sz w:val="24"/>
          <w:szCs w:val="24"/>
        </w:rPr>
        <w:t xml:space="preserve">ença programada para o período </w:t>
      </w:r>
      <w:r>
        <w:rPr>
          <w:rFonts w:ascii="Arial" w:hAnsi="Arial" w:cs="Arial"/>
          <w:sz w:val="24"/>
          <w:szCs w:val="24"/>
        </w:rPr>
        <w:t>de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vigência do adiantamento;</w:t>
      </w:r>
    </w:p>
    <w:p w:rsidR="001D069A" w:rsidRDefault="001D069A" w:rsidP="001D3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1D3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para atender despesas realizadas antes do respectivo empenho ou despesas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permitidas na Lei Municipal </w:t>
      </w:r>
      <w:r w:rsidR="00607ECA">
        <w:rPr>
          <w:rFonts w:ascii="Arial" w:hAnsi="Arial" w:cs="Arial"/>
          <w:sz w:val="24"/>
          <w:szCs w:val="24"/>
        </w:rPr>
        <w:t>n° 1.492 de 29 de Abril de 2015</w:t>
      </w:r>
      <w:r>
        <w:rPr>
          <w:rFonts w:ascii="Arial" w:hAnsi="Arial" w:cs="Arial"/>
          <w:sz w:val="24"/>
          <w:szCs w:val="24"/>
        </w:rPr>
        <w:t>;</w:t>
      </w:r>
    </w:p>
    <w:p w:rsidR="007F4092" w:rsidRDefault="007F4092" w:rsidP="001D3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4092" w:rsidRDefault="007F4092" w:rsidP="001D3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– a servidor </w:t>
      </w:r>
      <w:r w:rsidR="006A5834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que tiver tido contas rejeitadas.</w:t>
      </w:r>
    </w:p>
    <w:p w:rsidR="001D069A" w:rsidRDefault="001D069A" w:rsidP="001D3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1D3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7A5">
        <w:rPr>
          <w:rFonts w:ascii="Arial" w:hAnsi="Arial" w:cs="Arial"/>
          <w:b/>
          <w:sz w:val="24"/>
          <w:szCs w:val="24"/>
        </w:rPr>
        <w:t>§ 1º</w:t>
      </w:r>
      <w:r w:rsidR="00A477A5" w:rsidRPr="00A477A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</w:t>
      </w:r>
      <w:r w:rsidR="006A5834">
        <w:rPr>
          <w:rFonts w:ascii="Arial" w:hAnsi="Arial" w:cs="Arial"/>
          <w:sz w:val="24"/>
          <w:szCs w:val="24"/>
        </w:rPr>
        <w:t>Secretaria Municipal de Finanças</w:t>
      </w:r>
      <w:r>
        <w:rPr>
          <w:rFonts w:ascii="Arial" w:hAnsi="Arial" w:cs="Arial"/>
          <w:sz w:val="24"/>
          <w:szCs w:val="24"/>
        </w:rPr>
        <w:t xml:space="preserve"> deverá manter controle atualizado de servidores em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alcance, comunicando periodicamente a CGM acerca de eventuais atualizações no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mesmo.</w:t>
      </w:r>
    </w:p>
    <w:p w:rsidR="001D069A" w:rsidRDefault="001D069A" w:rsidP="001D3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1D3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7A5">
        <w:rPr>
          <w:rFonts w:ascii="Arial" w:hAnsi="Arial" w:cs="Arial"/>
          <w:b/>
          <w:sz w:val="24"/>
          <w:szCs w:val="24"/>
        </w:rPr>
        <w:t>§ 2º</w:t>
      </w:r>
      <w:r w:rsidR="00A477A5" w:rsidRPr="00A477A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Situações decorrentes de ausência de planejamento adequado não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caracterizam urgência, não podendo ser pagas por meio de adiantamento.</w:t>
      </w:r>
    </w:p>
    <w:p w:rsidR="001D069A" w:rsidRDefault="001D069A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BAC">
        <w:rPr>
          <w:rFonts w:ascii="Arial" w:hAnsi="Arial" w:cs="Arial"/>
          <w:b/>
          <w:sz w:val="24"/>
          <w:szCs w:val="24"/>
        </w:rPr>
        <w:t>Art. 1</w:t>
      </w:r>
      <w:r w:rsidR="00A944E6">
        <w:rPr>
          <w:rFonts w:ascii="Arial" w:hAnsi="Arial" w:cs="Arial"/>
          <w:b/>
          <w:sz w:val="24"/>
          <w:szCs w:val="24"/>
        </w:rPr>
        <w:t>7</w:t>
      </w:r>
      <w:r w:rsidRPr="00A85BA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Nas viagens, ser</w:t>
      </w:r>
      <w:r w:rsidR="00A85BAC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aceito</w:t>
      </w:r>
      <w:r w:rsidR="00A85B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pagamento</w:t>
      </w:r>
      <w:r w:rsidR="00A85B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despesas extraordinárias, urgentes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de pequena monta, decorrentes de prestação de serviços, inclusive de pessoas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físicas, como por exemplo</w:t>
      </w:r>
      <w:r w:rsidR="002851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serviços de borracharia, reboque e pequenos reparos, por conta de seu caráter urgente e inadiável, desde que justificadas adequadamente.</w:t>
      </w:r>
    </w:p>
    <w:p w:rsidR="001D069A" w:rsidRDefault="001D069A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B24326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326">
        <w:rPr>
          <w:rFonts w:ascii="Arial" w:hAnsi="Arial" w:cs="Arial"/>
          <w:b/>
          <w:sz w:val="24"/>
          <w:szCs w:val="24"/>
        </w:rPr>
        <w:t>Paragrafo único.</w:t>
      </w:r>
      <w:r w:rsidR="00267EE7">
        <w:rPr>
          <w:rFonts w:ascii="Arial" w:hAnsi="Arial" w:cs="Arial"/>
          <w:sz w:val="24"/>
          <w:szCs w:val="24"/>
        </w:rPr>
        <w:t xml:space="preserve"> Em casos emergenciais envolvendo viagens com ambulâncias e a segurança e</w:t>
      </w:r>
      <w:r w:rsidR="001D069A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saúde de passageiros, serão aceitas – de forma excepcional – despesas pagas com</w:t>
      </w:r>
      <w:r w:rsidR="001D069A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 xml:space="preserve">adiantamento referentes </w:t>
      </w:r>
      <w:r w:rsidR="00A85BAC">
        <w:rPr>
          <w:rFonts w:ascii="Arial" w:hAnsi="Arial" w:cs="Arial"/>
          <w:sz w:val="24"/>
          <w:szCs w:val="24"/>
        </w:rPr>
        <w:t>à</w:t>
      </w:r>
      <w:r w:rsidR="00267EE7">
        <w:rPr>
          <w:rFonts w:ascii="Arial" w:hAnsi="Arial" w:cs="Arial"/>
          <w:sz w:val="24"/>
          <w:szCs w:val="24"/>
        </w:rPr>
        <w:t xml:space="preserve"> manutenção veicular e aquisição de peças que constem</w:t>
      </w:r>
      <w:r w:rsidR="001D069A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 xml:space="preserve">em </w:t>
      </w:r>
      <w:r w:rsidR="0060368F">
        <w:rPr>
          <w:rFonts w:ascii="Arial" w:hAnsi="Arial" w:cs="Arial"/>
          <w:sz w:val="24"/>
          <w:szCs w:val="24"/>
        </w:rPr>
        <w:t>certames</w:t>
      </w:r>
      <w:r w:rsidR="00267EE7">
        <w:rPr>
          <w:rFonts w:ascii="Arial" w:hAnsi="Arial" w:cs="Arial"/>
          <w:sz w:val="24"/>
          <w:szCs w:val="24"/>
        </w:rPr>
        <w:t xml:space="preserve"> licita</w:t>
      </w:r>
      <w:r w:rsidR="0060368F">
        <w:rPr>
          <w:rFonts w:ascii="Arial" w:hAnsi="Arial" w:cs="Arial"/>
          <w:sz w:val="24"/>
          <w:szCs w:val="24"/>
        </w:rPr>
        <w:t>tórios</w:t>
      </w:r>
      <w:r w:rsidR="00267EE7">
        <w:rPr>
          <w:rFonts w:ascii="Arial" w:hAnsi="Arial" w:cs="Arial"/>
          <w:sz w:val="24"/>
          <w:szCs w:val="24"/>
        </w:rPr>
        <w:t xml:space="preserve"> da municipalidade.</w:t>
      </w:r>
    </w:p>
    <w:p w:rsidR="001D069A" w:rsidRDefault="001D069A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4F" w:rsidRPr="0028514F" w:rsidRDefault="00A944E6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18</w:t>
      </w:r>
      <w:r w:rsidR="0028514F" w:rsidRPr="0028514F">
        <w:rPr>
          <w:rFonts w:ascii="Arial" w:hAnsi="Arial" w:cs="Arial"/>
          <w:b/>
          <w:sz w:val="24"/>
          <w:szCs w:val="24"/>
        </w:rPr>
        <w:t>.</w:t>
      </w:r>
      <w:r w:rsidR="0028514F">
        <w:rPr>
          <w:rFonts w:ascii="Arial" w:hAnsi="Arial" w:cs="Arial"/>
          <w:b/>
          <w:sz w:val="24"/>
          <w:szCs w:val="24"/>
        </w:rPr>
        <w:t xml:space="preserve"> </w:t>
      </w:r>
      <w:r w:rsidR="0028514F">
        <w:rPr>
          <w:rFonts w:ascii="Arial" w:hAnsi="Arial" w:cs="Arial"/>
          <w:sz w:val="24"/>
          <w:szCs w:val="24"/>
        </w:rPr>
        <w:t>Excepcionalmente poderão ser aceitos despesas com a aquisição de mercadorias e prestação de serviços nos casos de revisão veicular obrigatória, quando ainda em período de garantia.</w:t>
      </w:r>
    </w:p>
    <w:p w:rsidR="001D069A" w:rsidRDefault="001D069A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BAC">
        <w:rPr>
          <w:rFonts w:ascii="Arial" w:hAnsi="Arial" w:cs="Arial"/>
          <w:b/>
          <w:sz w:val="24"/>
          <w:szCs w:val="24"/>
        </w:rPr>
        <w:t>Art. 1</w:t>
      </w:r>
      <w:r w:rsidR="00A944E6">
        <w:rPr>
          <w:rFonts w:ascii="Arial" w:hAnsi="Arial" w:cs="Arial"/>
          <w:b/>
          <w:sz w:val="24"/>
          <w:szCs w:val="24"/>
        </w:rPr>
        <w:t>9</w:t>
      </w:r>
      <w:r w:rsidRPr="00A85BA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Em atendimento ao estipulado pelo Tribunal de Contas do Estado de São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Paulo e em obediência aos princípios constitucionais da economicidade e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legitimidade, os gastos de adiantamentos devem primar pela modicidade.</w:t>
      </w:r>
    </w:p>
    <w:p w:rsidR="001D069A" w:rsidRDefault="001D069A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A85B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BAC">
        <w:rPr>
          <w:rFonts w:ascii="Arial" w:hAnsi="Arial" w:cs="Arial"/>
          <w:b/>
          <w:sz w:val="24"/>
          <w:szCs w:val="24"/>
        </w:rPr>
        <w:t>§ 1º</w:t>
      </w:r>
      <w:r w:rsidR="00A85BAC" w:rsidRPr="00A85BA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Em cumprimento ao caput, </w:t>
      </w:r>
      <w:r w:rsidR="00FD2F8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despesa pessoal unitária para refeição em viagem</w:t>
      </w:r>
      <w:r w:rsidR="001D069A">
        <w:rPr>
          <w:rFonts w:ascii="Arial" w:hAnsi="Arial" w:cs="Arial"/>
          <w:sz w:val="24"/>
          <w:szCs w:val="24"/>
        </w:rPr>
        <w:t xml:space="preserve"> </w:t>
      </w:r>
      <w:r w:rsidR="00A85BAC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não deve ultrapassar o valor</w:t>
      </w:r>
      <w:r w:rsidR="00C91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R$ 150,00 (cento e cinquenta Reais) para o Prefeito</w:t>
      </w:r>
      <w:r w:rsidR="001D069A">
        <w:rPr>
          <w:rFonts w:ascii="Arial" w:hAnsi="Arial" w:cs="Arial"/>
          <w:sz w:val="24"/>
          <w:szCs w:val="24"/>
        </w:rPr>
        <w:t xml:space="preserve"> </w:t>
      </w:r>
      <w:r w:rsidR="00CB274B">
        <w:rPr>
          <w:rFonts w:ascii="Arial" w:hAnsi="Arial" w:cs="Arial"/>
          <w:sz w:val="24"/>
          <w:szCs w:val="24"/>
        </w:rPr>
        <w:t xml:space="preserve">Municipal e </w:t>
      </w:r>
      <w:r>
        <w:rPr>
          <w:rFonts w:ascii="Arial" w:hAnsi="Arial" w:cs="Arial"/>
          <w:sz w:val="24"/>
          <w:szCs w:val="24"/>
        </w:rPr>
        <w:t xml:space="preserve">o Vice-Prefeito, </w:t>
      </w:r>
      <w:r w:rsidR="00CB274B">
        <w:rPr>
          <w:rFonts w:ascii="Arial" w:hAnsi="Arial" w:cs="Arial"/>
          <w:sz w:val="24"/>
          <w:szCs w:val="24"/>
        </w:rPr>
        <w:t xml:space="preserve">de R$ 100,00 (cem Reais) para </w:t>
      </w:r>
      <w:r>
        <w:rPr>
          <w:rFonts w:ascii="Arial" w:hAnsi="Arial" w:cs="Arial"/>
          <w:sz w:val="24"/>
          <w:szCs w:val="24"/>
        </w:rPr>
        <w:t xml:space="preserve">o Chefe de </w:t>
      </w:r>
      <w:r w:rsidR="00CB274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abinete, os Secretários Municipais e os Secretários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Adjuntos, e </w:t>
      </w:r>
      <w:r w:rsidR="004953B3">
        <w:rPr>
          <w:rFonts w:ascii="Arial" w:hAnsi="Arial" w:cs="Arial"/>
          <w:sz w:val="24"/>
          <w:szCs w:val="24"/>
        </w:rPr>
        <w:t>o valor de R$ 60,00 (sessenta Reais)</w:t>
      </w:r>
      <w:r>
        <w:rPr>
          <w:rFonts w:ascii="Arial" w:hAnsi="Arial" w:cs="Arial"/>
          <w:sz w:val="24"/>
          <w:szCs w:val="24"/>
        </w:rPr>
        <w:t xml:space="preserve"> para os demais servidores, salvo casos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excepcionais devidamente justificados, bem como não deve ultrapassar o </w:t>
      </w:r>
      <w:r w:rsidR="004953B3">
        <w:rPr>
          <w:rFonts w:ascii="Arial" w:hAnsi="Arial" w:cs="Arial"/>
          <w:sz w:val="24"/>
          <w:szCs w:val="24"/>
        </w:rPr>
        <w:t xml:space="preserve">valor de </w:t>
      </w:r>
      <w:r>
        <w:rPr>
          <w:rFonts w:ascii="Arial" w:hAnsi="Arial" w:cs="Arial"/>
          <w:sz w:val="24"/>
          <w:szCs w:val="24"/>
        </w:rPr>
        <w:t xml:space="preserve">R$ </w:t>
      </w:r>
      <w:r w:rsidR="004953B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,00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953B3">
        <w:rPr>
          <w:rFonts w:ascii="Arial" w:hAnsi="Arial" w:cs="Arial"/>
          <w:sz w:val="24"/>
          <w:szCs w:val="24"/>
        </w:rPr>
        <w:t>vinte Reais)</w:t>
      </w:r>
      <w:r>
        <w:rPr>
          <w:rFonts w:ascii="Arial" w:hAnsi="Arial" w:cs="Arial"/>
          <w:sz w:val="24"/>
          <w:szCs w:val="24"/>
        </w:rPr>
        <w:t>, quando se tratar de</w:t>
      </w:r>
      <w:r w:rsidR="001D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café da manhã ou lanche.</w:t>
      </w:r>
    </w:p>
    <w:p w:rsidR="001D069A" w:rsidRDefault="001D069A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7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77677A">
        <w:rPr>
          <w:rFonts w:ascii="Arial" w:hAnsi="Arial" w:cs="Arial"/>
          <w:b/>
          <w:sz w:val="24"/>
          <w:szCs w:val="24"/>
        </w:rPr>
        <w:t>2º</w:t>
      </w:r>
      <w:r w:rsidR="0077677A" w:rsidRPr="0077677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 caso de refeições, não serão aceitos pagamentos de </w:t>
      </w:r>
      <w:proofErr w:type="spellStart"/>
      <w:r>
        <w:rPr>
          <w:rFonts w:ascii="Arial" w:hAnsi="Arial" w:cs="Arial"/>
          <w:sz w:val="24"/>
          <w:szCs w:val="24"/>
        </w:rPr>
        <w:t>couvert</w:t>
      </w:r>
      <w:proofErr w:type="spellEnd"/>
      <w:r>
        <w:rPr>
          <w:rFonts w:ascii="Arial" w:hAnsi="Arial" w:cs="Arial"/>
          <w:sz w:val="24"/>
          <w:szCs w:val="24"/>
        </w:rPr>
        <w:t xml:space="preserve"> ou gorjetas.</w:t>
      </w:r>
    </w:p>
    <w:p w:rsidR="004731C3" w:rsidRDefault="004731C3" w:rsidP="004731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1C3" w:rsidRPr="004731C3" w:rsidRDefault="00A944E6" w:rsidP="004731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20</w:t>
      </w:r>
      <w:r w:rsidR="004731C3" w:rsidRPr="004731C3">
        <w:rPr>
          <w:rFonts w:ascii="Arial" w:hAnsi="Arial" w:cs="Arial"/>
          <w:b/>
          <w:sz w:val="24"/>
          <w:szCs w:val="24"/>
        </w:rPr>
        <w:t>.</w:t>
      </w:r>
      <w:r w:rsidR="004731C3">
        <w:rPr>
          <w:rFonts w:ascii="Arial" w:hAnsi="Arial" w:cs="Arial"/>
          <w:b/>
          <w:sz w:val="24"/>
          <w:szCs w:val="24"/>
        </w:rPr>
        <w:t xml:space="preserve"> </w:t>
      </w:r>
      <w:r w:rsidR="004731C3">
        <w:rPr>
          <w:rFonts w:ascii="Arial" w:hAnsi="Arial" w:cs="Arial"/>
          <w:sz w:val="24"/>
          <w:szCs w:val="24"/>
        </w:rPr>
        <w:t xml:space="preserve">Quando os recursos aplicados forem da área da Educação deverá o responsável pelo adiantamento atentar </w:t>
      </w:r>
      <w:r w:rsidR="001060EB">
        <w:rPr>
          <w:rFonts w:ascii="Arial" w:hAnsi="Arial" w:cs="Arial"/>
          <w:sz w:val="24"/>
          <w:szCs w:val="24"/>
        </w:rPr>
        <w:t xml:space="preserve">quanto aos gastos </w:t>
      </w:r>
      <w:r w:rsidR="004731C3">
        <w:rPr>
          <w:rFonts w:ascii="Arial" w:hAnsi="Arial" w:cs="Arial"/>
          <w:sz w:val="24"/>
          <w:szCs w:val="24"/>
        </w:rPr>
        <w:t xml:space="preserve">para os art. 70 e 71 </w:t>
      </w:r>
      <w:r w:rsidR="001060EB">
        <w:rPr>
          <w:rFonts w:ascii="Arial" w:hAnsi="Arial" w:cs="Arial"/>
          <w:sz w:val="24"/>
          <w:szCs w:val="24"/>
        </w:rPr>
        <w:t>insculpidos n</w:t>
      </w:r>
      <w:r w:rsidR="004731C3">
        <w:rPr>
          <w:rFonts w:ascii="Arial" w:hAnsi="Arial" w:cs="Arial"/>
          <w:sz w:val="24"/>
          <w:szCs w:val="24"/>
        </w:rPr>
        <w:t>a Lei Federal n° 9.394 de 20 de Dezembro de 1996.</w:t>
      </w:r>
    </w:p>
    <w:p w:rsidR="00D87EAB" w:rsidRDefault="00D87EAB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46" w:rsidRPr="004731C3" w:rsidRDefault="00111D46" w:rsidP="00111D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1C3">
        <w:rPr>
          <w:rFonts w:ascii="Arial" w:hAnsi="Arial" w:cs="Arial"/>
          <w:b/>
          <w:sz w:val="24"/>
          <w:szCs w:val="24"/>
        </w:rPr>
        <w:t xml:space="preserve">Art. </w:t>
      </w:r>
      <w:r w:rsidR="00A944E6">
        <w:rPr>
          <w:rFonts w:ascii="Arial" w:hAnsi="Arial" w:cs="Arial"/>
          <w:b/>
          <w:sz w:val="24"/>
          <w:szCs w:val="24"/>
        </w:rPr>
        <w:t>21</w:t>
      </w:r>
      <w:r w:rsidRPr="004731C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Quando os recursos aplicados forem da área da Saúde deverá o responsável pelo adiantamento atentar </w:t>
      </w:r>
      <w:r w:rsidR="001060EB">
        <w:rPr>
          <w:rFonts w:ascii="Arial" w:hAnsi="Arial" w:cs="Arial"/>
          <w:sz w:val="24"/>
          <w:szCs w:val="24"/>
        </w:rPr>
        <w:t xml:space="preserve">quanto aos gastos </w:t>
      </w:r>
      <w:r>
        <w:rPr>
          <w:rFonts w:ascii="Arial" w:hAnsi="Arial" w:cs="Arial"/>
          <w:sz w:val="24"/>
          <w:szCs w:val="24"/>
        </w:rPr>
        <w:t>para os preceitos da Lei Complementar n° 141 de 13 de Janeiro de 2012.</w:t>
      </w:r>
    </w:p>
    <w:p w:rsidR="001D069A" w:rsidRDefault="001D069A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96C" w:rsidRDefault="00A944E6" w:rsidP="005E2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22</w:t>
      </w:r>
      <w:r w:rsidR="005E296C" w:rsidRPr="005E296C">
        <w:rPr>
          <w:rFonts w:ascii="Arial" w:hAnsi="Arial" w:cs="Arial"/>
          <w:b/>
          <w:sz w:val="24"/>
          <w:szCs w:val="24"/>
        </w:rPr>
        <w:t>.</w:t>
      </w:r>
      <w:r w:rsidR="005E296C">
        <w:rPr>
          <w:rFonts w:ascii="Arial" w:hAnsi="Arial" w:cs="Arial"/>
          <w:b/>
          <w:sz w:val="24"/>
          <w:szCs w:val="24"/>
        </w:rPr>
        <w:t xml:space="preserve"> </w:t>
      </w:r>
      <w:r w:rsidR="005E296C">
        <w:rPr>
          <w:rFonts w:ascii="Arial" w:hAnsi="Arial" w:cs="Arial"/>
          <w:sz w:val="24"/>
          <w:szCs w:val="24"/>
        </w:rPr>
        <w:t xml:space="preserve">Quando a Controladoria do município constatar que certos gastos estão sendo constantes e rotineiros com o recurso </w:t>
      </w:r>
      <w:r w:rsidR="00B51FB5">
        <w:rPr>
          <w:rFonts w:ascii="Arial" w:hAnsi="Arial" w:cs="Arial"/>
          <w:sz w:val="24"/>
          <w:szCs w:val="24"/>
        </w:rPr>
        <w:t>a</w:t>
      </w:r>
      <w:r w:rsidR="005E296C">
        <w:rPr>
          <w:rFonts w:ascii="Arial" w:hAnsi="Arial" w:cs="Arial"/>
          <w:sz w:val="24"/>
          <w:szCs w:val="24"/>
        </w:rPr>
        <w:t xml:space="preserve"> título de adiantamento</w:t>
      </w:r>
      <w:r w:rsidR="00A551F3">
        <w:rPr>
          <w:rFonts w:ascii="Arial" w:hAnsi="Arial" w:cs="Arial"/>
          <w:sz w:val="24"/>
          <w:szCs w:val="24"/>
        </w:rPr>
        <w:t xml:space="preserve"> </w:t>
      </w:r>
      <w:r w:rsidR="00B51FB5">
        <w:rPr>
          <w:rFonts w:ascii="Arial" w:hAnsi="Arial" w:cs="Arial"/>
          <w:sz w:val="24"/>
          <w:szCs w:val="24"/>
        </w:rPr>
        <w:t xml:space="preserve">(ex. aquisição de tonners para impressora), será </w:t>
      </w:r>
      <w:proofErr w:type="gramStart"/>
      <w:r w:rsidR="00B51FB5">
        <w:rPr>
          <w:rFonts w:ascii="Arial" w:hAnsi="Arial" w:cs="Arial"/>
          <w:sz w:val="24"/>
          <w:szCs w:val="24"/>
        </w:rPr>
        <w:t>determinado</w:t>
      </w:r>
      <w:proofErr w:type="gramEnd"/>
      <w:r w:rsidR="00B51FB5">
        <w:rPr>
          <w:rFonts w:ascii="Arial" w:hAnsi="Arial" w:cs="Arial"/>
          <w:sz w:val="24"/>
          <w:szCs w:val="24"/>
        </w:rPr>
        <w:t xml:space="preserve"> que a Secretaria a qual o responsável (</w:t>
      </w:r>
      <w:proofErr w:type="spellStart"/>
      <w:r w:rsidR="00B51FB5">
        <w:rPr>
          <w:rFonts w:ascii="Arial" w:hAnsi="Arial" w:cs="Arial"/>
          <w:sz w:val="24"/>
          <w:szCs w:val="24"/>
        </w:rPr>
        <w:t>is</w:t>
      </w:r>
      <w:proofErr w:type="spellEnd"/>
      <w:r w:rsidR="00B51FB5">
        <w:rPr>
          <w:rFonts w:ascii="Arial" w:hAnsi="Arial" w:cs="Arial"/>
          <w:sz w:val="24"/>
          <w:szCs w:val="24"/>
        </w:rPr>
        <w:t xml:space="preserve">) pelo adiantamento </w:t>
      </w:r>
      <w:r w:rsidR="00A72631">
        <w:rPr>
          <w:rFonts w:ascii="Arial" w:hAnsi="Arial" w:cs="Arial"/>
          <w:sz w:val="24"/>
          <w:szCs w:val="24"/>
        </w:rPr>
        <w:t>está vinculado, se programe e</w:t>
      </w:r>
      <w:r w:rsidR="00B51FB5">
        <w:rPr>
          <w:rFonts w:ascii="Arial" w:hAnsi="Arial" w:cs="Arial"/>
          <w:sz w:val="24"/>
          <w:szCs w:val="24"/>
        </w:rPr>
        <w:t xml:space="preserve"> faça tais aquisições pelo processamento normal da despesa.</w:t>
      </w:r>
    </w:p>
    <w:p w:rsidR="005E296C" w:rsidRDefault="005E296C" w:rsidP="005E2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F90" w:rsidRDefault="00B37F90" w:rsidP="005E2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1º. </w:t>
      </w:r>
      <w:r>
        <w:rPr>
          <w:rFonts w:ascii="Arial" w:hAnsi="Arial" w:cs="Arial"/>
          <w:sz w:val="24"/>
          <w:szCs w:val="24"/>
        </w:rPr>
        <w:t>Tal determinação tem o intuito que não ocorram fracionamento de despesa.</w:t>
      </w:r>
    </w:p>
    <w:p w:rsidR="00B37F90" w:rsidRPr="00B37F90" w:rsidRDefault="00B37F90" w:rsidP="005E2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7617" w:rsidRPr="00D0509D" w:rsidRDefault="00B37F90" w:rsidP="005E2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2º</w:t>
      </w:r>
      <w:r w:rsidR="00D0509D" w:rsidRPr="00D0509D">
        <w:rPr>
          <w:rFonts w:ascii="Arial" w:hAnsi="Arial" w:cs="Arial"/>
          <w:b/>
          <w:sz w:val="24"/>
          <w:szCs w:val="24"/>
        </w:rPr>
        <w:t xml:space="preserve">. </w:t>
      </w:r>
      <w:r w:rsidR="00D0509D">
        <w:rPr>
          <w:rFonts w:ascii="Arial" w:hAnsi="Arial" w:cs="Arial"/>
          <w:sz w:val="24"/>
          <w:szCs w:val="24"/>
        </w:rPr>
        <w:t xml:space="preserve">Se constatado </w:t>
      </w:r>
      <w:r w:rsidR="00CB5B3A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CGM</w:t>
      </w:r>
      <w:r w:rsidR="00CB5B3A">
        <w:rPr>
          <w:rFonts w:ascii="Arial" w:hAnsi="Arial" w:cs="Arial"/>
          <w:sz w:val="24"/>
          <w:szCs w:val="24"/>
        </w:rPr>
        <w:t xml:space="preserve"> que ainda ocorrem gastos que foram determinados que fossem adquiridos pelo processamento normal da despesa, poderá o gasto se</w:t>
      </w:r>
      <w:r w:rsidR="00842CD8">
        <w:rPr>
          <w:rFonts w:ascii="Arial" w:hAnsi="Arial" w:cs="Arial"/>
          <w:sz w:val="24"/>
          <w:szCs w:val="24"/>
        </w:rPr>
        <w:t>r</w:t>
      </w:r>
      <w:r w:rsidR="00CB5B3A">
        <w:rPr>
          <w:rFonts w:ascii="Arial" w:hAnsi="Arial" w:cs="Arial"/>
          <w:sz w:val="24"/>
          <w:szCs w:val="24"/>
        </w:rPr>
        <w:t xml:space="preserve"> glosado e </w:t>
      </w:r>
      <w:r w:rsidR="007F0825">
        <w:rPr>
          <w:rFonts w:ascii="Arial" w:hAnsi="Arial" w:cs="Arial"/>
          <w:sz w:val="24"/>
          <w:szCs w:val="24"/>
        </w:rPr>
        <w:t>solicitado a</w:t>
      </w:r>
      <w:r w:rsidR="00CB5B3A">
        <w:rPr>
          <w:rFonts w:ascii="Arial" w:hAnsi="Arial" w:cs="Arial"/>
          <w:sz w:val="24"/>
          <w:szCs w:val="24"/>
        </w:rPr>
        <w:t xml:space="preserve">o responsável pelo adiantamento </w:t>
      </w:r>
      <w:proofErr w:type="gramStart"/>
      <w:r w:rsidR="00CB5B3A">
        <w:rPr>
          <w:rFonts w:ascii="Arial" w:hAnsi="Arial" w:cs="Arial"/>
          <w:sz w:val="24"/>
          <w:szCs w:val="24"/>
        </w:rPr>
        <w:t>a</w:t>
      </w:r>
      <w:proofErr w:type="gramEnd"/>
      <w:r w:rsidR="00CB5B3A">
        <w:rPr>
          <w:rFonts w:ascii="Arial" w:hAnsi="Arial" w:cs="Arial"/>
          <w:sz w:val="24"/>
          <w:szCs w:val="24"/>
        </w:rPr>
        <w:t xml:space="preserve"> devolução do numerário despendido</w:t>
      </w:r>
      <w:r w:rsidR="00842CD8">
        <w:rPr>
          <w:rFonts w:ascii="Arial" w:hAnsi="Arial" w:cs="Arial"/>
          <w:sz w:val="24"/>
          <w:szCs w:val="24"/>
        </w:rPr>
        <w:t>, salvo se houver justificativa plausível</w:t>
      </w:r>
      <w:r w:rsidR="00CB5B3A">
        <w:rPr>
          <w:rFonts w:ascii="Arial" w:hAnsi="Arial" w:cs="Arial"/>
          <w:sz w:val="24"/>
          <w:szCs w:val="24"/>
        </w:rPr>
        <w:t>.</w:t>
      </w:r>
    </w:p>
    <w:p w:rsidR="005E296C" w:rsidRPr="005E296C" w:rsidRDefault="005E296C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Pr="00CD1974" w:rsidRDefault="00267EE7" w:rsidP="004E7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974">
        <w:rPr>
          <w:rFonts w:ascii="Arial" w:hAnsi="Arial" w:cs="Arial"/>
          <w:b/>
          <w:sz w:val="24"/>
          <w:szCs w:val="24"/>
        </w:rPr>
        <w:t>CAPÍTULO III</w:t>
      </w:r>
    </w:p>
    <w:p w:rsidR="004E7F41" w:rsidRPr="00CD1974" w:rsidRDefault="004E7F41" w:rsidP="004E7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EE7" w:rsidRDefault="00267EE7" w:rsidP="004E7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974">
        <w:rPr>
          <w:rFonts w:ascii="Arial" w:hAnsi="Arial" w:cs="Arial"/>
          <w:b/>
          <w:sz w:val="24"/>
          <w:szCs w:val="24"/>
        </w:rPr>
        <w:t>DA PRESTAÇÃO DE CONTAS</w:t>
      </w:r>
    </w:p>
    <w:p w:rsidR="00111D46" w:rsidRPr="00CD1974" w:rsidRDefault="00111D46" w:rsidP="004E7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7F41" w:rsidRDefault="004E7F41" w:rsidP="004E7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EE7" w:rsidRDefault="00267EE7" w:rsidP="00594A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F54">
        <w:rPr>
          <w:rFonts w:ascii="Arial" w:hAnsi="Arial" w:cs="Arial"/>
          <w:b/>
          <w:sz w:val="24"/>
          <w:szCs w:val="24"/>
        </w:rPr>
        <w:t xml:space="preserve">Art. </w:t>
      </w:r>
      <w:r w:rsidR="00111D46">
        <w:rPr>
          <w:rFonts w:ascii="Arial" w:hAnsi="Arial" w:cs="Arial"/>
          <w:b/>
          <w:sz w:val="24"/>
          <w:szCs w:val="24"/>
        </w:rPr>
        <w:t>2</w:t>
      </w:r>
      <w:r w:rsidR="006417E8">
        <w:rPr>
          <w:rFonts w:ascii="Arial" w:hAnsi="Arial" w:cs="Arial"/>
          <w:b/>
          <w:sz w:val="24"/>
          <w:szCs w:val="24"/>
        </w:rPr>
        <w:t>3</w:t>
      </w:r>
      <w:r w:rsidRPr="00E42F5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prestação de contas do adiantamento </w:t>
      </w:r>
      <w:r w:rsidR="00E843B7">
        <w:rPr>
          <w:rFonts w:ascii="Arial" w:hAnsi="Arial" w:cs="Arial"/>
          <w:sz w:val="24"/>
          <w:szCs w:val="24"/>
        </w:rPr>
        <w:t>deverá ser protocolada</w:t>
      </w:r>
      <w:r w:rsidR="00594A2E">
        <w:rPr>
          <w:rFonts w:ascii="Arial" w:hAnsi="Arial" w:cs="Arial"/>
          <w:sz w:val="24"/>
          <w:szCs w:val="24"/>
        </w:rPr>
        <w:t xml:space="preserve"> no prazo máximo de 30 (trinta) dias a contar da retirada do numerário na Tesouraria</w:t>
      </w:r>
      <w:r>
        <w:rPr>
          <w:rFonts w:ascii="Arial" w:hAnsi="Arial" w:cs="Arial"/>
          <w:sz w:val="24"/>
          <w:szCs w:val="24"/>
        </w:rPr>
        <w:t>.</w:t>
      </w:r>
    </w:p>
    <w:p w:rsidR="004E7F41" w:rsidRDefault="004E7F41" w:rsidP="00594A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7F41" w:rsidRDefault="00E843B7" w:rsidP="00594A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1°</w:t>
      </w:r>
      <w:r w:rsidR="00594A2E" w:rsidRPr="00594A2E">
        <w:rPr>
          <w:rFonts w:ascii="Arial" w:hAnsi="Arial" w:cs="Arial"/>
          <w:b/>
          <w:sz w:val="24"/>
          <w:szCs w:val="24"/>
        </w:rPr>
        <w:t>.</w:t>
      </w:r>
      <w:r w:rsidR="00594A2E">
        <w:rPr>
          <w:rFonts w:ascii="Arial" w:hAnsi="Arial" w:cs="Arial"/>
          <w:b/>
          <w:sz w:val="24"/>
          <w:szCs w:val="24"/>
        </w:rPr>
        <w:t xml:space="preserve"> </w:t>
      </w:r>
      <w:r w:rsidR="00594A2E">
        <w:rPr>
          <w:rFonts w:ascii="Arial" w:hAnsi="Arial" w:cs="Arial"/>
          <w:sz w:val="24"/>
          <w:szCs w:val="24"/>
        </w:rPr>
        <w:t xml:space="preserve">Se não houver a entrega dentro do prazo estipulado no caput, a Secretaria Municipal de Finanças expedirá ofício concedendo o prazo de </w:t>
      </w:r>
      <w:proofErr w:type="gramStart"/>
      <w:r w:rsidR="00594A2E">
        <w:rPr>
          <w:rFonts w:ascii="Arial" w:hAnsi="Arial" w:cs="Arial"/>
          <w:sz w:val="24"/>
          <w:szCs w:val="24"/>
        </w:rPr>
        <w:t>3</w:t>
      </w:r>
      <w:proofErr w:type="gramEnd"/>
      <w:r w:rsidR="00594A2E">
        <w:rPr>
          <w:rFonts w:ascii="Arial" w:hAnsi="Arial" w:cs="Arial"/>
          <w:sz w:val="24"/>
          <w:szCs w:val="24"/>
        </w:rPr>
        <w:t xml:space="preserve"> (três) dias para o responsável fazê-lo. </w:t>
      </w:r>
    </w:p>
    <w:p w:rsidR="00E843B7" w:rsidRDefault="00E843B7" w:rsidP="00594A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3B7" w:rsidRPr="00E843B7" w:rsidRDefault="00E843B7" w:rsidP="00594A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43B7">
        <w:rPr>
          <w:rFonts w:ascii="Arial" w:hAnsi="Arial" w:cs="Arial"/>
          <w:b/>
          <w:sz w:val="24"/>
          <w:szCs w:val="24"/>
        </w:rPr>
        <w:t>§ 2°.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sendo atendido o prazo do § 1° </w:t>
      </w:r>
      <w:r w:rsidR="00D86511">
        <w:rPr>
          <w:rFonts w:ascii="Arial" w:hAnsi="Arial" w:cs="Arial"/>
          <w:sz w:val="24"/>
          <w:szCs w:val="24"/>
        </w:rPr>
        <w:t xml:space="preserve">poderá ser dado parecer desfavorável </w:t>
      </w:r>
      <w:proofErr w:type="gramStart"/>
      <w:r w:rsidR="00D86511">
        <w:rPr>
          <w:rFonts w:ascii="Arial" w:hAnsi="Arial" w:cs="Arial"/>
          <w:sz w:val="24"/>
          <w:szCs w:val="24"/>
        </w:rPr>
        <w:t>a</w:t>
      </w:r>
      <w:proofErr w:type="gramEnd"/>
      <w:r w:rsidR="00D86511">
        <w:rPr>
          <w:rFonts w:ascii="Arial" w:hAnsi="Arial" w:cs="Arial"/>
          <w:sz w:val="24"/>
          <w:szCs w:val="24"/>
        </w:rPr>
        <w:t xml:space="preserve"> prestação de contas e solicitado a devolução do numerário concedido, acrescido </w:t>
      </w:r>
      <w:r w:rsidR="00944ECB">
        <w:rPr>
          <w:rFonts w:ascii="Arial" w:hAnsi="Arial" w:cs="Arial"/>
          <w:sz w:val="24"/>
          <w:szCs w:val="24"/>
        </w:rPr>
        <w:t>de multa, conforme disposto na lei de regência.</w:t>
      </w:r>
    </w:p>
    <w:p w:rsidR="00594A2E" w:rsidRPr="00594A2E" w:rsidRDefault="00594A2E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FE3EBC" w:rsidP="008629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6417E8">
        <w:rPr>
          <w:rFonts w:ascii="Arial" w:hAnsi="Arial" w:cs="Arial"/>
          <w:b/>
          <w:sz w:val="24"/>
          <w:szCs w:val="24"/>
        </w:rPr>
        <w:t>4</w:t>
      </w:r>
      <w:r w:rsidR="00267EE7" w:rsidRPr="009D72A2">
        <w:rPr>
          <w:rFonts w:ascii="Arial" w:hAnsi="Arial" w:cs="Arial"/>
          <w:b/>
          <w:sz w:val="24"/>
          <w:szCs w:val="24"/>
        </w:rPr>
        <w:t>.</w:t>
      </w:r>
      <w:r w:rsidR="00267EE7">
        <w:rPr>
          <w:rFonts w:ascii="Arial" w:hAnsi="Arial" w:cs="Arial"/>
          <w:sz w:val="24"/>
          <w:szCs w:val="24"/>
        </w:rPr>
        <w:t xml:space="preserve"> A data limite para prestação de contas de adiantamentos retirados no final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 xml:space="preserve">do exercício será </w:t>
      </w:r>
      <w:r w:rsidR="0086291D">
        <w:rPr>
          <w:rFonts w:ascii="Arial" w:hAnsi="Arial" w:cs="Arial"/>
          <w:sz w:val="24"/>
          <w:szCs w:val="24"/>
        </w:rPr>
        <w:t>até</w:t>
      </w:r>
      <w:r w:rsidR="00267EE7">
        <w:rPr>
          <w:rFonts w:ascii="Arial" w:hAnsi="Arial" w:cs="Arial"/>
          <w:sz w:val="24"/>
          <w:szCs w:val="24"/>
        </w:rPr>
        <w:t xml:space="preserve"> </w:t>
      </w:r>
      <w:r w:rsidR="0086291D">
        <w:rPr>
          <w:rFonts w:ascii="Arial" w:hAnsi="Arial" w:cs="Arial"/>
          <w:sz w:val="24"/>
          <w:szCs w:val="24"/>
        </w:rPr>
        <w:t>20</w:t>
      </w:r>
      <w:r w:rsidR="00267EE7">
        <w:rPr>
          <w:rFonts w:ascii="Arial" w:hAnsi="Arial" w:cs="Arial"/>
          <w:sz w:val="24"/>
          <w:szCs w:val="24"/>
        </w:rPr>
        <w:t xml:space="preserve"> de Dezembro</w:t>
      </w:r>
      <w:r w:rsidR="0086291D">
        <w:rPr>
          <w:rFonts w:ascii="Arial" w:hAnsi="Arial" w:cs="Arial"/>
          <w:sz w:val="24"/>
          <w:szCs w:val="24"/>
        </w:rPr>
        <w:t xml:space="preserve"> nos </w:t>
      </w:r>
      <w:proofErr w:type="gramStart"/>
      <w:r w:rsidR="0086291D">
        <w:rPr>
          <w:rFonts w:ascii="Arial" w:hAnsi="Arial" w:cs="Arial"/>
          <w:sz w:val="24"/>
          <w:szCs w:val="24"/>
        </w:rPr>
        <w:t>3</w:t>
      </w:r>
      <w:proofErr w:type="gramEnd"/>
      <w:r w:rsidR="0086291D">
        <w:rPr>
          <w:rFonts w:ascii="Arial" w:hAnsi="Arial" w:cs="Arial"/>
          <w:sz w:val="24"/>
          <w:szCs w:val="24"/>
        </w:rPr>
        <w:t xml:space="preserve"> (três) primeiros anos de mandato</w:t>
      </w:r>
      <w:r w:rsidR="00267EE7">
        <w:rPr>
          <w:rFonts w:ascii="Arial" w:hAnsi="Arial" w:cs="Arial"/>
          <w:sz w:val="24"/>
          <w:szCs w:val="24"/>
        </w:rPr>
        <w:t>, mesmo que o período de aplicação não tenha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expirado.</w:t>
      </w:r>
      <w:r w:rsidR="0086291D">
        <w:rPr>
          <w:rFonts w:ascii="Arial" w:hAnsi="Arial" w:cs="Arial"/>
          <w:sz w:val="24"/>
          <w:szCs w:val="24"/>
        </w:rPr>
        <w:t xml:space="preserve"> No último ano de mandato o prazo para entrega da prestação de contas será o último dia útil do mês de novembro.</w:t>
      </w:r>
    </w:p>
    <w:p w:rsidR="0086291D" w:rsidRDefault="0086291D" w:rsidP="008629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291D" w:rsidRPr="0086291D" w:rsidRDefault="0086291D" w:rsidP="008629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91D">
        <w:rPr>
          <w:rFonts w:ascii="Arial" w:hAnsi="Arial" w:cs="Arial"/>
          <w:b/>
          <w:sz w:val="24"/>
          <w:szCs w:val="24"/>
        </w:rPr>
        <w:t>Parágra</w:t>
      </w:r>
      <w:r>
        <w:rPr>
          <w:rFonts w:ascii="Arial" w:hAnsi="Arial" w:cs="Arial"/>
          <w:b/>
          <w:sz w:val="24"/>
          <w:szCs w:val="24"/>
        </w:rPr>
        <w:t>f</w:t>
      </w:r>
      <w:r w:rsidRPr="0086291D">
        <w:rPr>
          <w:rFonts w:ascii="Arial" w:hAnsi="Arial" w:cs="Arial"/>
          <w:b/>
          <w:sz w:val="24"/>
          <w:szCs w:val="24"/>
        </w:rPr>
        <w:t>o único.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Exceção se faz para os adiantamentos a viagens de ambulâncias quando do transporte de pacientes.</w:t>
      </w:r>
    </w:p>
    <w:p w:rsidR="004E7F41" w:rsidRDefault="004E7F41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9D7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72A2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FE3EBC">
        <w:rPr>
          <w:rFonts w:ascii="Arial" w:hAnsi="Arial" w:cs="Arial"/>
          <w:b/>
          <w:sz w:val="24"/>
          <w:szCs w:val="24"/>
        </w:rPr>
        <w:t>2</w:t>
      </w:r>
      <w:r w:rsidR="006417E8">
        <w:rPr>
          <w:rFonts w:ascii="Arial" w:hAnsi="Arial" w:cs="Arial"/>
          <w:b/>
          <w:sz w:val="24"/>
          <w:szCs w:val="24"/>
        </w:rPr>
        <w:t>5</w:t>
      </w:r>
      <w:r w:rsidRPr="009D72A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prestação de contas far-se-á mediante formulários próprios, preenchidos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forma clara, sem emendas, rasuras ou entrelinhas, e conterá os seguintes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documentos, juntados em forma de processo administrativo montado, com folhas autuadas e numeradas:</w:t>
      </w:r>
    </w:p>
    <w:p w:rsidR="004E7F41" w:rsidRDefault="004E7F41" w:rsidP="004E7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Nota de Prestação de Contas de sistema informatizado específico, no qual</w:t>
      </w:r>
      <w:r w:rsidR="009D7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constará:</w:t>
      </w:r>
    </w:p>
    <w:p w:rsidR="004E7F41" w:rsidRDefault="004E7F41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nome do </w:t>
      </w:r>
      <w:r w:rsidR="000B633D">
        <w:rPr>
          <w:rFonts w:ascii="Arial" w:hAnsi="Arial" w:cs="Arial"/>
          <w:sz w:val="24"/>
          <w:szCs w:val="24"/>
        </w:rPr>
        <w:t>servidor</w:t>
      </w:r>
      <w:r>
        <w:rPr>
          <w:rFonts w:ascii="Arial" w:hAnsi="Arial" w:cs="Arial"/>
          <w:sz w:val="24"/>
          <w:szCs w:val="24"/>
        </w:rPr>
        <w:t xml:space="preserve"> público municipal responsável;</w:t>
      </w:r>
    </w:p>
    <w:p w:rsidR="00267EE7" w:rsidRDefault="009D72A2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67EE7">
        <w:rPr>
          <w:rFonts w:ascii="Arial" w:hAnsi="Arial" w:cs="Arial"/>
          <w:sz w:val="24"/>
          <w:szCs w:val="24"/>
        </w:rPr>
        <w:t>) número do empenho e da dotação;</w:t>
      </w:r>
    </w:p>
    <w:p w:rsidR="00267EE7" w:rsidRDefault="009D72A2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67EE7">
        <w:rPr>
          <w:rFonts w:ascii="Arial" w:hAnsi="Arial" w:cs="Arial"/>
          <w:sz w:val="24"/>
          <w:szCs w:val="24"/>
        </w:rPr>
        <w:t>) data da retirada do adiantamento;</w:t>
      </w:r>
    </w:p>
    <w:p w:rsidR="00267EE7" w:rsidRDefault="009D72A2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67EE7">
        <w:rPr>
          <w:rFonts w:ascii="Arial" w:hAnsi="Arial" w:cs="Arial"/>
          <w:sz w:val="24"/>
          <w:szCs w:val="24"/>
        </w:rPr>
        <w:t>) valor adiantado;</w:t>
      </w:r>
    </w:p>
    <w:p w:rsidR="00267EE7" w:rsidRDefault="009D72A2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67EE7">
        <w:rPr>
          <w:rFonts w:ascii="Arial" w:hAnsi="Arial" w:cs="Arial"/>
          <w:sz w:val="24"/>
          <w:szCs w:val="24"/>
        </w:rPr>
        <w:t>) valor utilizado;</w:t>
      </w:r>
    </w:p>
    <w:p w:rsidR="00267EE7" w:rsidRDefault="009D72A2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67EE7">
        <w:rPr>
          <w:rFonts w:ascii="Arial" w:hAnsi="Arial" w:cs="Arial"/>
          <w:sz w:val="24"/>
          <w:szCs w:val="24"/>
        </w:rPr>
        <w:t>) valor do reembolso;</w:t>
      </w:r>
    </w:p>
    <w:p w:rsidR="00267EE7" w:rsidRDefault="009D72A2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67EE7">
        <w:rPr>
          <w:rFonts w:ascii="Arial" w:hAnsi="Arial" w:cs="Arial"/>
          <w:sz w:val="24"/>
          <w:szCs w:val="24"/>
        </w:rPr>
        <w:t>) discriminação cronológica das despesas efetuadas com data, identificação do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emissor do documento, discriminação do tipo de documento e histórico informando a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finalidade do gasto</w:t>
      </w:r>
      <w:r w:rsidR="00267EE7">
        <w:rPr>
          <w:rFonts w:ascii="Arial" w:hAnsi="Arial" w:cs="Arial"/>
          <w:sz w:val="24"/>
          <w:szCs w:val="24"/>
        </w:rPr>
        <w:t>;</w:t>
      </w:r>
    </w:p>
    <w:p w:rsidR="00267EE7" w:rsidRDefault="009D72A2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67EE7">
        <w:rPr>
          <w:rFonts w:ascii="Arial" w:hAnsi="Arial" w:cs="Arial"/>
          <w:sz w:val="24"/>
          <w:szCs w:val="24"/>
        </w:rPr>
        <w:t>) somatória do total das despesas efetuadas;</w:t>
      </w:r>
    </w:p>
    <w:p w:rsidR="00267EE7" w:rsidRDefault="009D72A2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67EE7">
        <w:rPr>
          <w:rFonts w:ascii="Arial" w:hAnsi="Arial" w:cs="Arial"/>
          <w:sz w:val="24"/>
          <w:szCs w:val="24"/>
        </w:rPr>
        <w:t>) data, assinatura e carimbo do servidor responsável;</w:t>
      </w:r>
    </w:p>
    <w:p w:rsidR="00666827" w:rsidRDefault="0066682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detalhamento da viagem.</w:t>
      </w:r>
    </w:p>
    <w:p w:rsidR="004E7F41" w:rsidRDefault="004E7F41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Relatório Circunstanciado</w:t>
      </w:r>
      <w:r w:rsidR="00666827">
        <w:rPr>
          <w:rFonts w:ascii="Arial" w:hAnsi="Arial" w:cs="Arial"/>
          <w:sz w:val="24"/>
          <w:szCs w:val="24"/>
        </w:rPr>
        <w:t xml:space="preserve"> (relatório de viagem)</w:t>
      </w:r>
      <w:r>
        <w:rPr>
          <w:rFonts w:ascii="Arial" w:hAnsi="Arial" w:cs="Arial"/>
          <w:sz w:val="24"/>
          <w:szCs w:val="24"/>
        </w:rPr>
        <w:t>, no qual constará:</w:t>
      </w:r>
    </w:p>
    <w:p w:rsidR="004E7F41" w:rsidRDefault="004E7F41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data da</w:t>
      </w:r>
      <w:r w:rsidR="007A2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(s) viagem</w:t>
      </w:r>
      <w:r w:rsidR="007A2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(s), </w:t>
      </w:r>
      <w:r w:rsidR="007A2D44">
        <w:rPr>
          <w:rFonts w:ascii="Arial" w:hAnsi="Arial" w:cs="Arial"/>
          <w:sz w:val="24"/>
          <w:szCs w:val="24"/>
        </w:rPr>
        <w:t>relação nominal das pessoas</w:t>
      </w:r>
      <w:r>
        <w:rPr>
          <w:rFonts w:ascii="Arial" w:hAnsi="Arial" w:cs="Arial"/>
          <w:sz w:val="24"/>
          <w:szCs w:val="24"/>
        </w:rPr>
        <w:t xml:space="preserve"> que </w:t>
      </w:r>
      <w:proofErr w:type="gramStart"/>
      <w:r w:rsidR="007A2D44">
        <w:rPr>
          <w:rFonts w:ascii="Arial" w:hAnsi="Arial" w:cs="Arial"/>
          <w:sz w:val="24"/>
          <w:szCs w:val="24"/>
        </w:rPr>
        <w:t>viajaram,</w:t>
      </w:r>
      <w:proofErr w:type="gramEnd"/>
      <w:r>
        <w:rPr>
          <w:rFonts w:ascii="Arial" w:hAnsi="Arial" w:cs="Arial"/>
          <w:sz w:val="24"/>
          <w:szCs w:val="24"/>
        </w:rPr>
        <w:t xml:space="preserve"> cidade destino,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órgão/entidade visitada, motivo da viagem;</w:t>
      </w:r>
    </w:p>
    <w:p w:rsidR="00267EE7" w:rsidRDefault="00267EE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informação da destinação do adiantamento, com ordenação resumida cronológica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sua aplicação, e pormenorização de detalhes acerca de cada despesa efetuada;</w:t>
      </w:r>
    </w:p>
    <w:p w:rsidR="00267EE7" w:rsidRDefault="0066682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67EE7">
        <w:rPr>
          <w:rFonts w:ascii="Arial" w:hAnsi="Arial" w:cs="Arial"/>
          <w:sz w:val="24"/>
          <w:szCs w:val="24"/>
        </w:rPr>
        <w:t>) eventuais justificativas (com as devidas comprovações), quando necessárias,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acerca de questões que precisem ser esclarecidas por conta de descumprimento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parcial de algum item constante nesta Instrução Normativa ou por conta de alguma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despesa não usual ou que possa causar estranhamento;</w:t>
      </w:r>
    </w:p>
    <w:p w:rsidR="00267EE7" w:rsidRDefault="0066682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267EE7">
        <w:rPr>
          <w:rFonts w:ascii="Arial" w:hAnsi="Arial" w:cs="Arial"/>
          <w:sz w:val="24"/>
          <w:szCs w:val="24"/>
        </w:rPr>
        <w:t>) data, assinatura e carimbo do servidor responsável.</w:t>
      </w:r>
    </w:p>
    <w:p w:rsidR="004E7F41" w:rsidRDefault="004E7F41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9601F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Comprovantes documentais originais:</w:t>
      </w:r>
    </w:p>
    <w:p w:rsidR="00666827" w:rsidRDefault="0066682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cupons ou notas fiscais relativas às despesas efetuadas;</w:t>
      </w:r>
    </w:p>
    <w:p w:rsidR="00267EE7" w:rsidRDefault="00267EE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recibos de táxi;</w:t>
      </w:r>
    </w:p>
    <w:p w:rsidR="00267EE7" w:rsidRDefault="0066682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67EE7">
        <w:rPr>
          <w:rFonts w:ascii="Arial" w:hAnsi="Arial" w:cs="Arial"/>
          <w:sz w:val="24"/>
          <w:szCs w:val="24"/>
        </w:rPr>
        <w:t>) flyers, conteúdo</w:t>
      </w:r>
      <w:r w:rsidR="001E7604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programático, panfletos e outros materiais promocionais de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cursos, palestras, congressos, capacitações e outros eventos cujas participações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tenha</w:t>
      </w:r>
      <w:r>
        <w:rPr>
          <w:rFonts w:ascii="Arial" w:hAnsi="Arial" w:cs="Arial"/>
          <w:sz w:val="24"/>
          <w:szCs w:val="24"/>
        </w:rPr>
        <w:t xml:space="preserve">m sido pagas com adiantamentos </w:t>
      </w:r>
      <w:r w:rsidR="00267EE7">
        <w:rPr>
          <w:rFonts w:ascii="Arial" w:hAnsi="Arial" w:cs="Arial"/>
          <w:sz w:val="24"/>
          <w:szCs w:val="24"/>
        </w:rPr>
        <w:t>e certificado de presença e/ou conclusão;</w:t>
      </w:r>
    </w:p>
    <w:p w:rsidR="004E7F41" w:rsidRDefault="0066682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67EE7">
        <w:rPr>
          <w:rFonts w:ascii="Arial" w:hAnsi="Arial" w:cs="Arial"/>
          <w:sz w:val="24"/>
          <w:szCs w:val="24"/>
        </w:rPr>
        <w:t>) justificativas para eventuais despesas não usuais e emergenciais,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ou notas e justificativas para elucidar</w:t>
      </w:r>
      <w:r w:rsidR="000875ED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eventuais dúvidas acerca de documentos juntados;</w:t>
      </w:r>
    </w:p>
    <w:p w:rsidR="00267EE7" w:rsidRDefault="00267EE7" w:rsidP="00666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comprovantes de transações cambiais, quando houver, com as respectivas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informações a respeito das cotações nos dias das operações, conforme § </w:t>
      </w:r>
      <w:r w:rsidR="005C525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 do art.</w:t>
      </w:r>
      <w:r w:rsidR="004E7F41">
        <w:rPr>
          <w:rFonts w:ascii="Arial" w:hAnsi="Arial" w:cs="Arial"/>
          <w:sz w:val="24"/>
          <w:szCs w:val="24"/>
        </w:rPr>
        <w:t xml:space="preserve"> </w:t>
      </w:r>
      <w:r w:rsidR="007E3B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º;</w:t>
      </w:r>
    </w:p>
    <w:p w:rsidR="00267EE7" w:rsidRDefault="00267EE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comprovante de depósito em caso de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devolução de eventual saldo não utilizad</w:t>
      </w:r>
      <w:r w:rsidR="001E760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do adiantamento.</w:t>
      </w:r>
    </w:p>
    <w:p w:rsidR="004E7F41" w:rsidRDefault="004E7F41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666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EBC">
        <w:rPr>
          <w:rFonts w:ascii="Arial" w:hAnsi="Arial" w:cs="Arial"/>
          <w:b/>
          <w:sz w:val="24"/>
          <w:szCs w:val="24"/>
        </w:rPr>
        <w:t>§ 1º</w:t>
      </w:r>
      <w:r w:rsidR="00FE3E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comprovação documental das despesas realizadas deve estar disposta em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folha de papel A4 em ordem cronológica, na mesma sequência dos lançamentos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efetuados na Nota de Prestação de Contas e informada no Relatório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Circunstanciado</w:t>
      </w:r>
      <w:r w:rsidR="00FE3EBC">
        <w:rPr>
          <w:rFonts w:ascii="Arial" w:hAnsi="Arial" w:cs="Arial"/>
          <w:sz w:val="24"/>
          <w:szCs w:val="24"/>
        </w:rPr>
        <w:t xml:space="preserve"> (relatório de viagem)</w:t>
      </w:r>
      <w:r>
        <w:rPr>
          <w:rFonts w:ascii="Arial" w:hAnsi="Arial" w:cs="Arial"/>
          <w:sz w:val="24"/>
          <w:szCs w:val="24"/>
        </w:rPr>
        <w:t>.</w:t>
      </w:r>
    </w:p>
    <w:p w:rsidR="004E7F41" w:rsidRDefault="004E7F41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FE3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EBC">
        <w:rPr>
          <w:rFonts w:ascii="Arial" w:hAnsi="Arial" w:cs="Arial"/>
          <w:b/>
          <w:sz w:val="24"/>
          <w:szCs w:val="24"/>
        </w:rPr>
        <w:t>§ 2º</w:t>
      </w:r>
      <w:r w:rsidR="00FE3E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Em cada documento acostado</w:t>
      </w:r>
      <w:r w:rsidR="00FE3EBC">
        <w:rPr>
          <w:rFonts w:ascii="Arial" w:hAnsi="Arial" w:cs="Arial"/>
          <w:sz w:val="24"/>
          <w:szCs w:val="24"/>
        </w:rPr>
        <w:t xml:space="preserve"> </w:t>
      </w:r>
      <w:r w:rsidR="005C6983">
        <w:rPr>
          <w:rFonts w:ascii="Arial" w:hAnsi="Arial" w:cs="Arial"/>
          <w:sz w:val="24"/>
          <w:szCs w:val="24"/>
        </w:rPr>
        <w:t>devem</w:t>
      </w:r>
      <w:r>
        <w:rPr>
          <w:rFonts w:ascii="Arial" w:hAnsi="Arial" w:cs="Arial"/>
          <w:sz w:val="24"/>
          <w:szCs w:val="24"/>
        </w:rPr>
        <w:t xml:space="preserve"> constar,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obrigatoriamente, carimbo e assinatura do servidor responsável pelo adiantamento. Deve-se atentar para que o(s) carimbo(s) e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a(s) assinatura(s) não impeça(m) a leitura de dados importantes do documento.</w:t>
      </w:r>
    </w:p>
    <w:p w:rsidR="004E7F41" w:rsidRDefault="004E7F41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FE3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EBC">
        <w:rPr>
          <w:rFonts w:ascii="Arial" w:hAnsi="Arial" w:cs="Arial"/>
          <w:b/>
          <w:sz w:val="24"/>
          <w:szCs w:val="24"/>
        </w:rPr>
        <w:t>§ 3º</w:t>
      </w:r>
      <w:r w:rsidR="00FE3EBC" w:rsidRPr="00FE3E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Para cada folha contendo documentos fiscais originais emitidos por meio de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impressão térmica </w:t>
      </w:r>
      <w:r w:rsidR="00FE3EBC">
        <w:rPr>
          <w:rFonts w:ascii="Arial" w:hAnsi="Arial" w:cs="Arial"/>
          <w:sz w:val="24"/>
          <w:szCs w:val="24"/>
        </w:rPr>
        <w:t>em papel termossensível</w:t>
      </w:r>
      <w:r>
        <w:rPr>
          <w:rFonts w:ascii="Arial" w:hAnsi="Arial" w:cs="Arial"/>
          <w:sz w:val="24"/>
          <w:szCs w:val="24"/>
        </w:rPr>
        <w:t>, é necessário incluir, na folha seguinte, cópia dos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mesmos.</w:t>
      </w:r>
    </w:p>
    <w:p w:rsidR="00111CBB" w:rsidRDefault="00111CBB" w:rsidP="00FE3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1CBB" w:rsidRPr="00111CBB" w:rsidRDefault="00111CBB" w:rsidP="00FE3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1CBB">
        <w:rPr>
          <w:rFonts w:ascii="Arial" w:hAnsi="Arial" w:cs="Arial"/>
          <w:b/>
          <w:sz w:val="24"/>
          <w:szCs w:val="24"/>
        </w:rPr>
        <w:lastRenderedPageBreak/>
        <w:t>§ 4º.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Poderá em caso excepcional e devidamente justificado, </w:t>
      </w:r>
      <w:r w:rsidR="000D51B3">
        <w:rPr>
          <w:rFonts w:ascii="Arial" w:hAnsi="Arial" w:cs="Arial"/>
          <w:sz w:val="24"/>
          <w:szCs w:val="24"/>
        </w:rPr>
        <w:t>a devolução</w:t>
      </w:r>
      <w:r>
        <w:rPr>
          <w:rFonts w:ascii="Arial" w:hAnsi="Arial" w:cs="Arial"/>
          <w:sz w:val="24"/>
          <w:szCs w:val="24"/>
        </w:rPr>
        <w:t xml:space="preserve"> ser feit</w:t>
      </w:r>
      <w:r w:rsidR="000D51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através de transferência bancária para a conta do município.</w:t>
      </w:r>
    </w:p>
    <w:p w:rsidR="004E7F41" w:rsidRDefault="004E7F41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B960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01F">
        <w:rPr>
          <w:rFonts w:ascii="Arial" w:hAnsi="Arial" w:cs="Arial"/>
          <w:b/>
          <w:sz w:val="24"/>
          <w:szCs w:val="24"/>
        </w:rPr>
        <w:t>Art. 2</w:t>
      </w:r>
      <w:r w:rsidR="006417E8">
        <w:rPr>
          <w:rFonts w:ascii="Arial" w:hAnsi="Arial" w:cs="Arial"/>
          <w:b/>
          <w:sz w:val="24"/>
          <w:szCs w:val="24"/>
        </w:rPr>
        <w:t>6</w:t>
      </w:r>
      <w:r w:rsidRPr="00B9601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</w:t>
      </w:r>
      <w:r w:rsidR="00251C63"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z w:val="24"/>
          <w:szCs w:val="24"/>
        </w:rPr>
        <w:t xml:space="preserve"> Municipal </w:t>
      </w:r>
      <w:r w:rsidR="00251C63">
        <w:rPr>
          <w:rFonts w:ascii="Arial" w:hAnsi="Arial" w:cs="Arial"/>
          <w:sz w:val="24"/>
          <w:szCs w:val="24"/>
        </w:rPr>
        <w:t xml:space="preserve">de Finanças </w:t>
      </w:r>
      <w:r>
        <w:rPr>
          <w:rFonts w:ascii="Arial" w:hAnsi="Arial" w:cs="Arial"/>
          <w:sz w:val="24"/>
          <w:szCs w:val="24"/>
        </w:rPr>
        <w:t>efetuará a conferência da prestação de contas do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adiantamento e emitirá parecer quanto à sua aprovação ou rejeição e,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posteriormente, enviará toda a documentação à CGM para análise.</w:t>
      </w:r>
    </w:p>
    <w:p w:rsidR="004E7F41" w:rsidRDefault="004E7F41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7E3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3B8C">
        <w:rPr>
          <w:rFonts w:ascii="Arial" w:hAnsi="Arial" w:cs="Arial"/>
          <w:b/>
          <w:sz w:val="24"/>
          <w:szCs w:val="24"/>
        </w:rPr>
        <w:t>§ 1º</w:t>
      </w:r>
      <w:r w:rsidR="007E3B8C" w:rsidRPr="007E3B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</w:t>
      </w:r>
      <w:r w:rsidR="007E3B8C">
        <w:rPr>
          <w:rFonts w:ascii="Arial" w:hAnsi="Arial" w:cs="Arial"/>
          <w:sz w:val="24"/>
          <w:szCs w:val="24"/>
        </w:rPr>
        <w:t>Secretaria Municipal de Finanças</w:t>
      </w:r>
      <w:r>
        <w:rPr>
          <w:rFonts w:ascii="Arial" w:hAnsi="Arial" w:cs="Arial"/>
          <w:sz w:val="24"/>
          <w:szCs w:val="24"/>
        </w:rPr>
        <w:t xml:space="preserve"> deverá emitir parecer acerca da prestação de contas do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adiantamento em até 10 (dez) dias a partir do recebimento da mesma. Caso o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exame da documentação constate irregularidade(s), o servidor responsável deverá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 notificado dentro desse período, tendo o mesmo o prazo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(cinco) dias para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corrigir os problemas e devolver a documentação à </w:t>
      </w:r>
      <w:r w:rsidR="007E3B8C">
        <w:rPr>
          <w:rFonts w:ascii="Arial" w:hAnsi="Arial" w:cs="Arial"/>
          <w:sz w:val="24"/>
          <w:szCs w:val="24"/>
        </w:rPr>
        <w:t>Secretaria Municipal de Finanças</w:t>
      </w:r>
      <w:r>
        <w:rPr>
          <w:rFonts w:ascii="Arial" w:hAnsi="Arial" w:cs="Arial"/>
          <w:sz w:val="24"/>
          <w:szCs w:val="24"/>
        </w:rPr>
        <w:t>, que então terá mais 5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(cinco) dias para emitir o parecer conclusivo e en</w:t>
      </w:r>
      <w:r w:rsidR="00AA730F">
        <w:rPr>
          <w:rFonts w:ascii="Arial" w:hAnsi="Arial" w:cs="Arial"/>
          <w:sz w:val="24"/>
          <w:szCs w:val="24"/>
        </w:rPr>
        <w:t>caminhar para a CGM</w:t>
      </w:r>
      <w:r>
        <w:rPr>
          <w:rFonts w:ascii="Arial" w:hAnsi="Arial" w:cs="Arial"/>
          <w:sz w:val="24"/>
          <w:szCs w:val="24"/>
        </w:rPr>
        <w:t>.</w:t>
      </w:r>
    </w:p>
    <w:p w:rsidR="00AA730F" w:rsidRDefault="00AA730F" w:rsidP="007E3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730F" w:rsidRPr="00205D81" w:rsidRDefault="00AA730F" w:rsidP="007E3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730F">
        <w:rPr>
          <w:rFonts w:ascii="Arial" w:hAnsi="Arial" w:cs="Arial"/>
          <w:b/>
          <w:sz w:val="24"/>
          <w:szCs w:val="24"/>
        </w:rPr>
        <w:t>§ 2°.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5D81">
        <w:rPr>
          <w:rFonts w:ascii="Arial" w:hAnsi="Arial" w:cs="Arial"/>
          <w:sz w:val="24"/>
          <w:szCs w:val="24"/>
        </w:rPr>
        <w:t>Primando pelo princípio do contraditório e da ampla defesa insculpido na Carta Magna, sempre que constatado alguma irregularidade e/ou divergência nas prestações de contas, se dará ao responsável pelo adiantamento o direito a resposta.</w:t>
      </w:r>
    </w:p>
    <w:p w:rsidR="004E7F41" w:rsidRDefault="004E7F41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D81">
        <w:rPr>
          <w:rFonts w:ascii="Arial" w:hAnsi="Arial" w:cs="Arial"/>
          <w:b/>
          <w:sz w:val="24"/>
          <w:szCs w:val="24"/>
        </w:rPr>
        <w:t>§ 3º</w:t>
      </w:r>
      <w:r w:rsidR="00205D81" w:rsidRPr="00205D8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Serão consideradas irregulares e rejeitadas pela </w:t>
      </w:r>
      <w:r w:rsidR="00205D81">
        <w:rPr>
          <w:rFonts w:ascii="Arial" w:hAnsi="Arial" w:cs="Arial"/>
          <w:sz w:val="24"/>
          <w:szCs w:val="24"/>
        </w:rPr>
        <w:t>Secretaria Municipal de Finanças</w:t>
      </w:r>
      <w:r>
        <w:rPr>
          <w:rFonts w:ascii="Arial" w:hAnsi="Arial" w:cs="Arial"/>
          <w:sz w:val="24"/>
          <w:szCs w:val="24"/>
        </w:rPr>
        <w:t xml:space="preserve"> as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prestações de contas:</w:t>
      </w:r>
    </w:p>
    <w:p w:rsidR="004E7F41" w:rsidRDefault="004E7F41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com comprovação não original, incompleta, irregular e/ou que não ofereça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condições para a comprovação da boa e regular aplicação dos recursos públicos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utilizados com base no estabelecido nesta Instrução Normativa;</w:t>
      </w:r>
    </w:p>
    <w:p w:rsidR="006417E8" w:rsidRDefault="006417E8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com documentação que evidencie que a aplicação foi efetuada de forma diversa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finalidade para a qual o adiantamento foi autorizado;</w:t>
      </w:r>
    </w:p>
    <w:p w:rsidR="00267EE7" w:rsidRDefault="00267EE7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cujo valor aplicado em determinados itens esteja acima do valor de mercado ou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ultrapasse os limites estabelecidos nesta Instrução Normativa;</w:t>
      </w:r>
    </w:p>
    <w:p w:rsidR="006417E8" w:rsidRDefault="006417E8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com comprovantes de despesas emitidos em datas incompatíveis com o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 de vigência do adiantamento e/ou sem dados cadastrais de ambos os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envolvidos na operação;</w:t>
      </w:r>
    </w:p>
    <w:p w:rsidR="006417E8" w:rsidRDefault="006417E8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que não contenham todos os document</w:t>
      </w:r>
      <w:r w:rsidR="004E7F41">
        <w:rPr>
          <w:rFonts w:ascii="Arial" w:hAnsi="Arial" w:cs="Arial"/>
          <w:sz w:val="24"/>
          <w:szCs w:val="24"/>
        </w:rPr>
        <w:t xml:space="preserve">os exigidos nesta Instrução </w:t>
      </w:r>
      <w:r>
        <w:rPr>
          <w:rFonts w:ascii="Arial" w:hAnsi="Arial" w:cs="Arial"/>
          <w:sz w:val="24"/>
          <w:szCs w:val="24"/>
        </w:rPr>
        <w:t>Normativa,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inclusive o Relatório Circunstanciado </w:t>
      </w:r>
      <w:r w:rsidR="00205D81">
        <w:rPr>
          <w:rFonts w:ascii="Arial" w:hAnsi="Arial" w:cs="Arial"/>
          <w:sz w:val="24"/>
          <w:szCs w:val="24"/>
        </w:rPr>
        <w:t xml:space="preserve">(relatório de viagem) </w:t>
      </w:r>
      <w:r>
        <w:rPr>
          <w:rFonts w:ascii="Arial" w:hAnsi="Arial" w:cs="Arial"/>
          <w:sz w:val="24"/>
          <w:szCs w:val="24"/>
        </w:rPr>
        <w:t>com todo o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conteúdo exigido;</w:t>
      </w:r>
    </w:p>
    <w:p w:rsidR="006417E8" w:rsidRDefault="006417E8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205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que não atendam as especificaçõe</w:t>
      </w:r>
      <w:r w:rsidR="004E7F41">
        <w:rPr>
          <w:rFonts w:ascii="Arial" w:hAnsi="Arial" w:cs="Arial"/>
          <w:sz w:val="24"/>
          <w:szCs w:val="24"/>
        </w:rPr>
        <w:t xml:space="preserve">s da Lei Municipal </w:t>
      </w:r>
      <w:r w:rsidR="009F7FDB">
        <w:rPr>
          <w:rFonts w:ascii="Arial" w:hAnsi="Arial" w:cs="Arial"/>
          <w:sz w:val="24"/>
          <w:szCs w:val="24"/>
        </w:rPr>
        <w:t>n° 1.492 de 29 de Abril de 2015</w:t>
      </w:r>
      <w:r>
        <w:rPr>
          <w:rFonts w:ascii="Arial" w:hAnsi="Arial" w:cs="Arial"/>
          <w:sz w:val="24"/>
          <w:szCs w:val="24"/>
        </w:rPr>
        <w:t xml:space="preserve"> e desta Instrução Normativa, inclusive no tocante aos modelos de</w:t>
      </w:r>
      <w:r w:rsidR="004E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formulários e uso de sistema informatizado.</w:t>
      </w:r>
    </w:p>
    <w:p w:rsidR="00775649" w:rsidRDefault="00775649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7FDB">
        <w:rPr>
          <w:rFonts w:ascii="Arial" w:hAnsi="Arial" w:cs="Arial"/>
          <w:b/>
          <w:sz w:val="24"/>
          <w:szCs w:val="24"/>
        </w:rPr>
        <w:t xml:space="preserve">§ </w:t>
      </w:r>
      <w:r w:rsidR="009F7FDB" w:rsidRPr="009F7FDB">
        <w:rPr>
          <w:rFonts w:ascii="Arial" w:hAnsi="Arial" w:cs="Arial"/>
          <w:b/>
          <w:sz w:val="24"/>
          <w:szCs w:val="24"/>
        </w:rPr>
        <w:t>4</w:t>
      </w:r>
      <w:r w:rsidRPr="009F7FDB">
        <w:rPr>
          <w:rFonts w:ascii="Arial" w:hAnsi="Arial" w:cs="Arial"/>
          <w:b/>
          <w:sz w:val="24"/>
          <w:szCs w:val="24"/>
        </w:rPr>
        <w:t>º</w:t>
      </w:r>
      <w:r w:rsidR="009F7FDB" w:rsidRPr="009F7FD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Serão consideradas parcialmente adequadas e aprovadas com ressalvas pela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9F7FDB"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z w:val="24"/>
          <w:szCs w:val="24"/>
        </w:rPr>
        <w:t xml:space="preserve"> Municipal </w:t>
      </w:r>
      <w:r w:rsidR="009F7FDB">
        <w:rPr>
          <w:rFonts w:ascii="Arial" w:hAnsi="Arial" w:cs="Arial"/>
          <w:sz w:val="24"/>
          <w:szCs w:val="24"/>
        </w:rPr>
        <w:t xml:space="preserve">de Finanças </w:t>
      </w:r>
      <w:r>
        <w:rPr>
          <w:rFonts w:ascii="Arial" w:hAnsi="Arial" w:cs="Arial"/>
          <w:sz w:val="24"/>
          <w:szCs w:val="24"/>
        </w:rPr>
        <w:t>as prestações de contas que contenham problemas formais que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sejam insuficientes para por em dúvida a boa e regular aplicação dos recursos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públicos do adiantamento, ou cujos problemas formais já tenham sido alvo de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ressalvas e recomendações anteriores, ainda que resolvidos.</w:t>
      </w:r>
    </w:p>
    <w:p w:rsidR="009F7FDB" w:rsidRDefault="009F7FDB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7FDB">
        <w:rPr>
          <w:rFonts w:ascii="Arial" w:hAnsi="Arial" w:cs="Arial"/>
          <w:b/>
          <w:sz w:val="24"/>
          <w:szCs w:val="24"/>
        </w:rPr>
        <w:t>Art. 2</w:t>
      </w:r>
      <w:r w:rsidR="006417E8">
        <w:rPr>
          <w:rFonts w:ascii="Arial" w:hAnsi="Arial" w:cs="Arial"/>
          <w:b/>
          <w:sz w:val="24"/>
          <w:szCs w:val="24"/>
        </w:rPr>
        <w:t>7</w:t>
      </w:r>
      <w:r w:rsidRPr="009F7FD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Quando do envio da prestação de contas pela </w:t>
      </w:r>
      <w:r w:rsidR="009F7FDB"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z w:val="24"/>
          <w:szCs w:val="24"/>
        </w:rPr>
        <w:t xml:space="preserve"> Municipal </w:t>
      </w:r>
      <w:r w:rsidR="009F7FDB">
        <w:rPr>
          <w:rFonts w:ascii="Arial" w:hAnsi="Arial" w:cs="Arial"/>
          <w:sz w:val="24"/>
          <w:szCs w:val="24"/>
        </w:rPr>
        <w:t xml:space="preserve">Finanças </w:t>
      </w:r>
      <w:r>
        <w:rPr>
          <w:rFonts w:ascii="Arial" w:hAnsi="Arial" w:cs="Arial"/>
          <w:sz w:val="24"/>
          <w:szCs w:val="24"/>
        </w:rPr>
        <w:t>à CGM, a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mesma deverá </w:t>
      </w:r>
      <w:proofErr w:type="gramStart"/>
      <w:r>
        <w:rPr>
          <w:rFonts w:ascii="Arial" w:hAnsi="Arial" w:cs="Arial"/>
          <w:sz w:val="24"/>
          <w:szCs w:val="24"/>
        </w:rPr>
        <w:t>conter,</w:t>
      </w:r>
      <w:proofErr w:type="gramEnd"/>
      <w:r>
        <w:rPr>
          <w:rFonts w:ascii="Arial" w:hAnsi="Arial" w:cs="Arial"/>
          <w:sz w:val="24"/>
          <w:szCs w:val="24"/>
        </w:rPr>
        <w:t xml:space="preserve"> além dos documentos relacionados no Art. </w:t>
      </w:r>
      <w:r w:rsidR="009F7FDB">
        <w:rPr>
          <w:rFonts w:ascii="Arial" w:hAnsi="Arial" w:cs="Arial"/>
          <w:sz w:val="24"/>
          <w:szCs w:val="24"/>
        </w:rPr>
        <w:t>2</w:t>
      </w:r>
      <w:r w:rsidR="00B82A6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desta Instrução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Normativa, também o seguinte:</w:t>
      </w:r>
    </w:p>
    <w:p w:rsidR="00775649" w:rsidRDefault="00775649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 Requisição do Adiantamento;</w:t>
      </w:r>
    </w:p>
    <w:p w:rsidR="00267EE7" w:rsidRDefault="00267EE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Nota de Empenho emitida para o adiantamento;</w:t>
      </w:r>
    </w:p>
    <w:p w:rsidR="00267EE7" w:rsidRDefault="00267EE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65287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a notificação de devolução da prestação de contas ao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 para realização de eventuais correções, e a resposta do servidor, quando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houver;</w:t>
      </w:r>
    </w:p>
    <w:p w:rsidR="00267EE7" w:rsidRDefault="00F6528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67EE7">
        <w:rPr>
          <w:rFonts w:ascii="Arial" w:hAnsi="Arial" w:cs="Arial"/>
          <w:sz w:val="24"/>
          <w:szCs w:val="24"/>
        </w:rPr>
        <w:t xml:space="preserve">V – o parecer da </w:t>
      </w:r>
      <w:r w:rsidR="009F7FDB">
        <w:rPr>
          <w:rFonts w:ascii="Arial" w:hAnsi="Arial" w:cs="Arial"/>
          <w:sz w:val="24"/>
          <w:szCs w:val="24"/>
        </w:rPr>
        <w:t>Secretaria</w:t>
      </w:r>
      <w:r w:rsidR="00267EE7">
        <w:rPr>
          <w:rFonts w:ascii="Arial" w:hAnsi="Arial" w:cs="Arial"/>
          <w:sz w:val="24"/>
          <w:szCs w:val="24"/>
        </w:rPr>
        <w:t xml:space="preserve"> Municipal </w:t>
      </w:r>
      <w:r w:rsidR="009F7FDB">
        <w:rPr>
          <w:rFonts w:ascii="Arial" w:hAnsi="Arial" w:cs="Arial"/>
          <w:sz w:val="24"/>
          <w:szCs w:val="24"/>
        </w:rPr>
        <w:t xml:space="preserve">Finanças </w:t>
      </w:r>
      <w:r w:rsidR="00267EE7">
        <w:rPr>
          <w:rFonts w:ascii="Arial" w:hAnsi="Arial" w:cs="Arial"/>
          <w:sz w:val="24"/>
          <w:szCs w:val="24"/>
        </w:rPr>
        <w:t>quanto à conferê</w:t>
      </w:r>
      <w:r w:rsidR="00775649">
        <w:rPr>
          <w:rFonts w:ascii="Arial" w:hAnsi="Arial" w:cs="Arial"/>
          <w:sz w:val="24"/>
          <w:szCs w:val="24"/>
        </w:rPr>
        <w:t xml:space="preserve">ncia realizada na </w:t>
      </w:r>
      <w:r w:rsidR="00267EE7">
        <w:rPr>
          <w:rFonts w:ascii="Arial" w:hAnsi="Arial" w:cs="Arial"/>
          <w:sz w:val="24"/>
          <w:szCs w:val="24"/>
        </w:rPr>
        <w:t>prestação de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contas.</w:t>
      </w:r>
    </w:p>
    <w:p w:rsidR="00F65287" w:rsidRDefault="00F6528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– o comprovante de depósito relativo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retenção do ISSQN (Imposto Sobre Serviços de Qualquer Natureza)</w:t>
      </w:r>
      <w:r w:rsidR="00087834">
        <w:rPr>
          <w:rFonts w:ascii="Arial" w:hAnsi="Arial" w:cs="Arial"/>
          <w:sz w:val="24"/>
          <w:szCs w:val="24"/>
        </w:rPr>
        <w:t>, quando couber.</w:t>
      </w:r>
    </w:p>
    <w:p w:rsidR="00775649" w:rsidRDefault="00775649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7FDB">
        <w:rPr>
          <w:rFonts w:ascii="Arial" w:hAnsi="Arial" w:cs="Arial"/>
          <w:b/>
          <w:sz w:val="24"/>
          <w:szCs w:val="24"/>
        </w:rPr>
        <w:t>Art. 2</w:t>
      </w:r>
      <w:r w:rsidR="006417E8">
        <w:rPr>
          <w:rFonts w:ascii="Arial" w:hAnsi="Arial" w:cs="Arial"/>
          <w:b/>
          <w:sz w:val="24"/>
          <w:szCs w:val="24"/>
        </w:rPr>
        <w:t>8</w:t>
      </w:r>
      <w:r w:rsidRPr="009F7FD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CGM deverá analisar </w:t>
      </w:r>
      <w:r w:rsidR="009F7FDB">
        <w:rPr>
          <w:rFonts w:ascii="Arial" w:hAnsi="Arial" w:cs="Arial"/>
          <w:sz w:val="24"/>
          <w:szCs w:val="24"/>
        </w:rPr>
        <w:t xml:space="preserve">a prestação de contas recebida </w:t>
      </w:r>
      <w:r>
        <w:rPr>
          <w:rFonts w:ascii="Arial" w:hAnsi="Arial" w:cs="Arial"/>
          <w:sz w:val="24"/>
          <w:szCs w:val="24"/>
        </w:rPr>
        <w:t>e emitir parecer acerca de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 análise.</w:t>
      </w:r>
    </w:p>
    <w:p w:rsidR="00775649" w:rsidRDefault="00775649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7FDB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Em caso de discordância da aprovação </w:t>
      </w:r>
      <w:r w:rsidR="009B5DDE">
        <w:rPr>
          <w:rFonts w:ascii="Arial" w:hAnsi="Arial" w:cs="Arial"/>
          <w:sz w:val="24"/>
          <w:szCs w:val="24"/>
        </w:rPr>
        <w:t>fazendária</w:t>
      </w:r>
      <w:r>
        <w:rPr>
          <w:rFonts w:ascii="Arial" w:hAnsi="Arial" w:cs="Arial"/>
          <w:sz w:val="24"/>
          <w:szCs w:val="24"/>
        </w:rPr>
        <w:t>, ou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concordância parcial, a CGM deve recomendar medidas a serem tomadas pela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9B5DDE"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z w:val="24"/>
          <w:szCs w:val="24"/>
        </w:rPr>
        <w:t xml:space="preserve"> Municipal </w:t>
      </w:r>
      <w:r w:rsidR="009B5DDE">
        <w:rPr>
          <w:rFonts w:ascii="Arial" w:hAnsi="Arial" w:cs="Arial"/>
          <w:sz w:val="24"/>
          <w:szCs w:val="24"/>
        </w:rPr>
        <w:t xml:space="preserve">Finanças </w:t>
      </w:r>
      <w:r>
        <w:rPr>
          <w:rFonts w:ascii="Arial" w:hAnsi="Arial" w:cs="Arial"/>
          <w:sz w:val="24"/>
          <w:szCs w:val="24"/>
        </w:rPr>
        <w:t>acerca do caso.</w:t>
      </w:r>
    </w:p>
    <w:p w:rsidR="00775649" w:rsidRDefault="00775649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5DDE">
        <w:rPr>
          <w:rFonts w:ascii="Arial" w:hAnsi="Arial" w:cs="Arial"/>
          <w:b/>
          <w:sz w:val="24"/>
          <w:szCs w:val="24"/>
        </w:rPr>
        <w:t>Art. 2</w:t>
      </w:r>
      <w:r w:rsidR="006417E8">
        <w:rPr>
          <w:rFonts w:ascii="Arial" w:hAnsi="Arial" w:cs="Arial"/>
          <w:b/>
          <w:sz w:val="24"/>
          <w:szCs w:val="24"/>
        </w:rPr>
        <w:t>9</w:t>
      </w:r>
      <w:r w:rsidRPr="009B5DD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Cabe à </w:t>
      </w:r>
      <w:r w:rsidR="009B5DDE">
        <w:rPr>
          <w:rFonts w:ascii="Arial" w:hAnsi="Arial" w:cs="Arial"/>
          <w:sz w:val="24"/>
          <w:szCs w:val="24"/>
        </w:rPr>
        <w:t>Secretaria Municipal Finanças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manter</w:t>
      </w:r>
      <w:proofErr w:type="gramEnd"/>
      <w:r>
        <w:rPr>
          <w:rFonts w:ascii="Arial" w:hAnsi="Arial" w:cs="Arial"/>
          <w:sz w:val="24"/>
          <w:szCs w:val="24"/>
        </w:rPr>
        <w:t xml:space="preserve"> registro e controle sobre os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adiantamentos concedidos e as respectivas prestações de contas.</w:t>
      </w:r>
    </w:p>
    <w:p w:rsidR="00775649" w:rsidRDefault="00775649" w:rsidP="009F7F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5649" w:rsidRDefault="00775649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775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7604">
        <w:rPr>
          <w:rFonts w:ascii="Arial" w:hAnsi="Arial" w:cs="Arial"/>
          <w:b/>
          <w:sz w:val="24"/>
          <w:szCs w:val="24"/>
        </w:rPr>
        <w:t>CAPÍTULO IV</w:t>
      </w:r>
    </w:p>
    <w:p w:rsidR="001E7604" w:rsidRPr="001E7604" w:rsidRDefault="001E7604" w:rsidP="00775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EE7" w:rsidRDefault="00267EE7" w:rsidP="00775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7604">
        <w:rPr>
          <w:rFonts w:ascii="Arial" w:hAnsi="Arial" w:cs="Arial"/>
          <w:b/>
          <w:sz w:val="24"/>
          <w:szCs w:val="24"/>
        </w:rPr>
        <w:t>DO RESSARCIMENTO</w:t>
      </w:r>
    </w:p>
    <w:p w:rsidR="00ED6E32" w:rsidRPr="001E7604" w:rsidRDefault="00ED6E32" w:rsidP="00775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649" w:rsidRDefault="00775649" w:rsidP="00775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EE7" w:rsidRDefault="006417E8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30</w:t>
      </w:r>
      <w:r w:rsidR="00267EE7" w:rsidRPr="00BD3921">
        <w:rPr>
          <w:rFonts w:ascii="Arial" w:hAnsi="Arial" w:cs="Arial"/>
          <w:b/>
          <w:sz w:val="24"/>
          <w:szCs w:val="24"/>
        </w:rPr>
        <w:t>.</w:t>
      </w:r>
      <w:r w:rsidR="00267EE7">
        <w:rPr>
          <w:rFonts w:ascii="Arial" w:hAnsi="Arial" w:cs="Arial"/>
          <w:sz w:val="24"/>
          <w:szCs w:val="24"/>
        </w:rPr>
        <w:t xml:space="preserve"> Decorrido o prazo concedido para a regularização das situações apontadas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 xml:space="preserve">na conferência prévia da </w:t>
      </w:r>
      <w:r w:rsidR="00ED6E32">
        <w:rPr>
          <w:rFonts w:ascii="Arial" w:hAnsi="Arial" w:cs="Arial"/>
          <w:sz w:val="24"/>
          <w:szCs w:val="24"/>
        </w:rPr>
        <w:t>Secretaria Municipal Finanças</w:t>
      </w:r>
      <w:r w:rsidR="00267EE7">
        <w:rPr>
          <w:rFonts w:ascii="Arial" w:hAnsi="Arial" w:cs="Arial"/>
          <w:sz w:val="24"/>
          <w:szCs w:val="24"/>
        </w:rPr>
        <w:t>, ou caso as contas forem consideradas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total ou parcialmente irregulares, o servidor público municipal responsável pelo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 xml:space="preserve">adiantamento deverá ressarcir aos cofres públicos, no prazo máximo de </w:t>
      </w:r>
      <w:proofErr w:type="gramStart"/>
      <w:r w:rsidR="00267EE7">
        <w:rPr>
          <w:rFonts w:ascii="Arial" w:hAnsi="Arial" w:cs="Arial"/>
          <w:sz w:val="24"/>
          <w:szCs w:val="24"/>
        </w:rPr>
        <w:t>5</w:t>
      </w:r>
      <w:proofErr w:type="gramEnd"/>
      <w:r w:rsidR="00267EE7">
        <w:rPr>
          <w:rFonts w:ascii="Arial" w:hAnsi="Arial" w:cs="Arial"/>
          <w:sz w:val="24"/>
          <w:szCs w:val="24"/>
        </w:rPr>
        <w:t xml:space="preserve"> (cinco)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dias, os valores correspondentes às despesas impugnadas, contados a partir do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recebimento da notificação.</w:t>
      </w:r>
    </w:p>
    <w:p w:rsidR="00775649" w:rsidRDefault="00775649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19C1" w:rsidRPr="001D19C1" w:rsidRDefault="001D19C1" w:rsidP="001D19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19C1">
        <w:rPr>
          <w:rFonts w:ascii="Arial" w:hAnsi="Arial" w:cs="Arial"/>
          <w:b/>
          <w:sz w:val="24"/>
          <w:szCs w:val="24"/>
        </w:rPr>
        <w:t>Paragrafo único.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 em caso excepcional e devidamente justificado, o ressarcimento ser feito através de transferência bancária para a conta do município.</w:t>
      </w:r>
    </w:p>
    <w:p w:rsidR="001D19C1" w:rsidRDefault="001D19C1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921">
        <w:rPr>
          <w:rFonts w:ascii="Arial" w:hAnsi="Arial" w:cs="Arial"/>
          <w:b/>
          <w:sz w:val="24"/>
          <w:szCs w:val="24"/>
        </w:rPr>
        <w:t xml:space="preserve">Art. </w:t>
      </w:r>
      <w:r w:rsidR="006417E8">
        <w:rPr>
          <w:rFonts w:ascii="Arial" w:hAnsi="Arial" w:cs="Arial"/>
          <w:b/>
          <w:sz w:val="24"/>
          <w:szCs w:val="24"/>
        </w:rPr>
        <w:t>31</w:t>
      </w:r>
      <w:r w:rsidRPr="00BD392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Caso o servidor responsável pelo adiantamento não </w:t>
      </w:r>
      <w:proofErr w:type="gramStart"/>
      <w:r>
        <w:rPr>
          <w:rFonts w:ascii="Arial" w:hAnsi="Arial" w:cs="Arial"/>
          <w:sz w:val="24"/>
          <w:szCs w:val="24"/>
        </w:rPr>
        <w:t>proceda o</w:t>
      </w:r>
      <w:proofErr w:type="gramEnd"/>
      <w:r>
        <w:rPr>
          <w:rFonts w:ascii="Arial" w:hAnsi="Arial" w:cs="Arial"/>
          <w:sz w:val="24"/>
          <w:szCs w:val="24"/>
        </w:rPr>
        <w:t xml:space="preserve"> devido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ressarcimento especificado no art. </w:t>
      </w:r>
      <w:r w:rsidR="006417E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desta Instrução Normativa, dentro do prazo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especificado, a </w:t>
      </w:r>
      <w:r w:rsidR="00BD3921">
        <w:rPr>
          <w:rFonts w:ascii="Arial" w:hAnsi="Arial" w:cs="Arial"/>
          <w:sz w:val="24"/>
          <w:szCs w:val="24"/>
        </w:rPr>
        <w:t>Secretaria Municipal Finanças</w:t>
      </w:r>
      <w:r>
        <w:rPr>
          <w:rFonts w:ascii="Arial" w:hAnsi="Arial" w:cs="Arial"/>
          <w:sz w:val="24"/>
          <w:szCs w:val="24"/>
        </w:rPr>
        <w:t xml:space="preserve"> deverá </w:t>
      </w:r>
      <w:r w:rsidR="00AC3ECE">
        <w:rPr>
          <w:rFonts w:ascii="Arial" w:hAnsi="Arial" w:cs="Arial"/>
          <w:sz w:val="24"/>
          <w:szCs w:val="24"/>
        </w:rPr>
        <w:t xml:space="preserve">encaminhar ofício ao Prefeito </w:t>
      </w:r>
      <w:r w:rsidR="00AC3ECE">
        <w:rPr>
          <w:rFonts w:ascii="Arial" w:hAnsi="Arial" w:cs="Arial"/>
          <w:sz w:val="24"/>
          <w:szCs w:val="24"/>
        </w:rPr>
        <w:lastRenderedPageBreak/>
        <w:t xml:space="preserve">solicitando autorização para desconto em folha de pagamento. Tendo autorizado o desconto deve-se </w:t>
      </w:r>
      <w:r>
        <w:rPr>
          <w:rFonts w:ascii="Arial" w:hAnsi="Arial" w:cs="Arial"/>
          <w:sz w:val="24"/>
          <w:szCs w:val="24"/>
        </w:rPr>
        <w:t xml:space="preserve">informar o </w:t>
      </w:r>
      <w:r w:rsidR="00AC3ECE">
        <w:rPr>
          <w:rFonts w:ascii="Arial" w:hAnsi="Arial" w:cs="Arial"/>
          <w:sz w:val="24"/>
          <w:szCs w:val="24"/>
        </w:rPr>
        <w:t>Setor</w:t>
      </w:r>
      <w:r>
        <w:rPr>
          <w:rFonts w:ascii="Arial" w:hAnsi="Arial" w:cs="Arial"/>
          <w:sz w:val="24"/>
          <w:szCs w:val="24"/>
        </w:rPr>
        <w:t xml:space="preserve"> de Pessoal para</w:t>
      </w:r>
      <w:r w:rsidR="00775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o valor seja lançado como desconto em Folha de Pagamento.</w:t>
      </w:r>
    </w:p>
    <w:p w:rsidR="00775649" w:rsidRDefault="00775649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Pr="00775649" w:rsidRDefault="00267EE7" w:rsidP="00F217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5649">
        <w:rPr>
          <w:rFonts w:ascii="Arial" w:hAnsi="Arial" w:cs="Arial"/>
          <w:b/>
          <w:sz w:val="24"/>
          <w:szCs w:val="24"/>
        </w:rPr>
        <w:t>CAPÍTULO V</w:t>
      </w:r>
    </w:p>
    <w:p w:rsidR="00267EE7" w:rsidRDefault="00267EE7" w:rsidP="00F217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5649">
        <w:rPr>
          <w:rFonts w:ascii="Arial" w:hAnsi="Arial" w:cs="Arial"/>
          <w:b/>
          <w:sz w:val="24"/>
          <w:szCs w:val="24"/>
        </w:rPr>
        <w:t>DAS DISPOSIÇÕES GERAIS</w:t>
      </w:r>
    </w:p>
    <w:p w:rsidR="00775649" w:rsidRPr="00775649" w:rsidRDefault="00775649" w:rsidP="00F217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EE7" w:rsidRDefault="00111D46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="006417E8">
        <w:rPr>
          <w:rFonts w:ascii="Arial" w:hAnsi="Arial" w:cs="Arial"/>
          <w:b/>
          <w:sz w:val="24"/>
          <w:szCs w:val="24"/>
        </w:rPr>
        <w:t>2</w:t>
      </w:r>
      <w:r w:rsidR="00267EE7" w:rsidRPr="00A93505">
        <w:rPr>
          <w:rFonts w:ascii="Arial" w:hAnsi="Arial" w:cs="Arial"/>
          <w:b/>
          <w:sz w:val="24"/>
          <w:szCs w:val="24"/>
        </w:rPr>
        <w:t>.</w:t>
      </w:r>
      <w:r w:rsidR="00267EE7">
        <w:rPr>
          <w:rFonts w:ascii="Arial" w:hAnsi="Arial" w:cs="Arial"/>
          <w:sz w:val="24"/>
          <w:szCs w:val="24"/>
        </w:rPr>
        <w:t xml:space="preserve"> A concessão de adiantamentos sem a observância das condições,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procedimentos e comprovações estabelecidas nesta Instrução Normativa constitui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omissão de dever funcional, e pode sujeitar os agentes que procederam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indevidamente à imputação de responsabilidade, sem prejuízo de outras medidas</w:t>
      </w:r>
      <w:r w:rsidR="00775649">
        <w:rPr>
          <w:rFonts w:ascii="Arial" w:hAnsi="Arial" w:cs="Arial"/>
          <w:sz w:val="24"/>
          <w:szCs w:val="24"/>
        </w:rPr>
        <w:t xml:space="preserve"> </w:t>
      </w:r>
      <w:r w:rsidR="00267EE7">
        <w:rPr>
          <w:rFonts w:ascii="Arial" w:hAnsi="Arial" w:cs="Arial"/>
          <w:sz w:val="24"/>
          <w:szCs w:val="24"/>
        </w:rPr>
        <w:t>administrativas.</w:t>
      </w:r>
    </w:p>
    <w:p w:rsidR="00775649" w:rsidRDefault="00775649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505">
        <w:rPr>
          <w:rFonts w:ascii="Arial" w:hAnsi="Arial" w:cs="Arial"/>
          <w:b/>
          <w:sz w:val="24"/>
          <w:szCs w:val="24"/>
        </w:rPr>
        <w:t xml:space="preserve">Art. </w:t>
      </w:r>
      <w:r w:rsidR="00111D46">
        <w:rPr>
          <w:rFonts w:ascii="Arial" w:hAnsi="Arial" w:cs="Arial"/>
          <w:b/>
          <w:sz w:val="24"/>
          <w:szCs w:val="24"/>
        </w:rPr>
        <w:t>3</w:t>
      </w:r>
      <w:r w:rsidR="006417E8">
        <w:rPr>
          <w:rFonts w:ascii="Arial" w:hAnsi="Arial" w:cs="Arial"/>
          <w:b/>
          <w:sz w:val="24"/>
          <w:szCs w:val="24"/>
        </w:rPr>
        <w:t>3</w:t>
      </w:r>
      <w:r w:rsidRPr="00A935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ausência de prestação de contas, o não reembolso de eventuais saldos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o não ressarcimento de despesas consideradas irregulares, sujeitará o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responsável à responsabilização pelo valor, sem prejuízo de outras medidas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aplicáveis, incluindo apuração de responsabilidade;</w:t>
      </w:r>
    </w:p>
    <w:p w:rsidR="00927949" w:rsidRDefault="00927949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505">
        <w:rPr>
          <w:rFonts w:ascii="Arial" w:hAnsi="Arial" w:cs="Arial"/>
          <w:b/>
          <w:sz w:val="24"/>
          <w:szCs w:val="24"/>
        </w:rPr>
        <w:t xml:space="preserve">Art. </w:t>
      </w:r>
      <w:r w:rsidR="00A93505" w:rsidRPr="00A93505">
        <w:rPr>
          <w:rFonts w:ascii="Arial" w:hAnsi="Arial" w:cs="Arial"/>
          <w:b/>
          <w:sz w:val="24"/>
          <w:szCs w:val="24"/>
        </w:rPr>
        <w:t>3</w:t>
      </w:r>
      <w:r w:rsidR="006417E8">
        <w:rPr>
          <w:rFonts w:ascii="Arial" w:hAnsi="Arial" w:cs="Arial"/>
          <w:b/>
          <w:sz w:val="24"/>
          <w:szCs w:val="24"/>
        </w:rPr>
        <w:t>4</w:t>
      </w:r>
      <w:r w:rsidRPr="00A935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titulares das unidades integrantes da estrutura organizacional do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 se obrigam a realizar e a zelar pelo fiel cumprimento dos procedimentos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estabelecidos nesta Instrução Normativa.</w:t>
      </w:r>
    </w:p>
    <w:p w:rsidR="00927949" w:rsidRDefault="00927949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3ECE">
        <w:rPr>
          <w:rFonts w:ascii="Arial" w:hAnsi="Arial" w:cs="Arial"/>
          <w:b/>
          <w:sz w:val="24"/>
          <w:szCs w:val="24"/>
        </w:rPr>
        <w:t xml:space="preserve">Art. </w:t>
      </w:r>
      <w:r w:rsidR="00A93505" w:rsidRPr="00AC3ECE">
        <w:rPr>
          <w:rFonts w:ascii="Arial" w:hAnsi="Arial" w:cs="Arial"/>
          <w:b/>
          <w:sz w:val="24"/>
          <w:szCs w:val="24"/>
        </w:rPr>
        <w:t>3</w:t>
      </w:r>
      <w:r w:rsidR="006417E8">
        <w:rPr>
          <w:rFonts w:ascii="Arial" w:hAnsi="Arial" w:cs="Arial"/>
          <w:b/>
          <w:sz w:val="24"/>
          <w:szCs w:val="24"/>
        </w:rPr>
        <w:t>5</w:t>
      </w:r>
      <w:r w:rsidRPr="00AC3EC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Caso a </w:t>
      </w:r>
      <w:r w:rsidR="00AC3ECE">
        <w:rPr>
          <w:rFonts w:ascii="Arial" w:hAnsi="Arial" w:cs="Arial"/>
          <w:sz w:val="24"/>
          <w:szCs w:val="24"/>
        </w:rPr>
        <w:t>Secretaria Municipal Finanças</w:t>
      </w:r>
      <w:r>
        <w:rPr>
          <w:rFonts w:ascii="Arial" w:hAnsi="Arial" w:cs="Arial"/>
          <w:sz w:val="24"/>
          <w:szCs w:val="24"/>
        </w:rPr>
        <w:t xml:space="preserve"> detecte fraudes e/ou omissões dolosas na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prestação de contas de algum adiantamento, deve comunicar o fato expressamente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seu parecer, para que a CGM instrua abertura de processo administrativo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objetivando apuração dos fatos e, quando for o caso, apuração de responsabilidade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aplicação de penalidades.</w:t>
      </w:r>
    </w:p>
    <w:p w:rsidR="00927949" w:rsidRDefault="00927949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0869" w:rsidRDefault="00670869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1C3" w:rsidRDefault="004731C3" w:rsidP="00F217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EE7" w:rsidRPr="001E7604" w:rsidRDefault="00267EE7" w:rsidP="00F217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E7604">
        <w:rPr>
          <w:rFonts w:ascii="Arial" w:hAnsi="Arial" w:cs="Arial"/>
          <w:b/>
          <w:sz w:val="24"/>
          <w:szCs w:val="24"/>
        </w:rPr>
        <w:lastRenderedPageBreak/>
        <w:t>CAPÍTULO VI</w:t>
      </w:r>
      <w:proofErr w:type="gramEnd"/>
    </w:p>
    <w:p w:rsidR="00267EE7" w:rsidRDefault="00267EE7" w:rsidP="00F217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7604">
        <w:rPr>
          <w:rFonts w:ascii="Arial" w:hAnsi="Arial" w:cs="Arial"/>
          <w:b/>
          <w:sz w:val="24"/>
          <w:szCs w:val="24"/>
        </w:rPr>
        <w:t>DAS DISPOSIÇÕES FINAIS</w:t>
      </w:r>
    </w:p>
    <w:p w:rsidR="00AC3ECE" w:rsidRPr="001E7604" w:rsidRDefault="00AC3ECE" w:rsidP="00F217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EE7" w:rsidRDefault="00267EE7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505">
        <w:rPr>
          <w:rFonts w:ascii="Arial" w:hAnsi="Arial" w:cs="Arial"/>
          <w:b/>
          <w:sz w:val="24"/>
          <w:szCs w:val="24"/>
        </w:rPr>
        <w:t>Art. 3</w:t>
      </w:r>
      <w:r w:rsidR="006417E8">
        <w:rPr>
          <w:rFonts w:ascii="Arial" w:hAnsi="Arial" w:cs="Arial"/>
          <w:b/>
          <w:sz w:val="24"/>
          <w:szCs w:val="24"/>
        </w:rPr>
        <w:t>6</w:t>
      </w:r>
      <w:r w:rsidRPr="00A935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Aplica-se, no que couber, aos instrumentos regulamentados por esta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Instrução Normativa, a legislação pertinente, inclusive de outras instâncias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superiores.</w:t>
      </w:r>
    </w:p>
    <w:p w:rsidR="00927949" w:rsidRDefault="00927949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505">
        <w:rPr>
          <w:rFonts w:ascii="Arial" w:hAnsi="Arial" w:cs="Arial"/>
          <w:b/>
          <w:sz w:val="24"/>
          <w:szCs w:val="24"/>
        </w:rPr>
        <w:t>Art. 3</w:t>
      </w:r>
      <w:r w:rsidR="006417E8">
        <w:rPr>
          <w:rFonts w:ascii="Arial" w:hAnsi="Arial" w:cs="Arial"/>
          <w:b/>
          <w:sz w:val="24"/>
          <w:szCs w:val="24"/>
        </w:rPr>
        <w:t>7</w:t>
      </w:r>
      <w:r w:rsidRPr="00A935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casos omissos desta Instrução Normativa serão analisados pela</w:t>
      </w:r>
      <w:r w:rsidR="00927949">
        <w:rPr>
          <w:rFonts w:ascii="Arial" w:hAnsi="Arial" w:cs="Arial"/>
          <w:sz w:val="24"/>
          <w:szCs w:val="24"/>
        </w:rPr>
        <w:t xml:space="preserve"> </w:t>
      </w:r>
      <w:r w:rsidR="00470E05">
        <w:rPr>
          <w:rFonts w:ascii="Arial" w:hAnsi="Arial" w:cs="Arial"/>
          <w:sz w:val="24"/>
          <w:szCs w:val="24"/>
        </w:rPr>
        <w:t>Controladoria Geral do Município</w:t>
      </w:r>
      <w:r>
        <w:rPr>
          <w:rFonts w:ascii="Arial" w:hAnsi="Arial" w:cs="Arial"/>
          <w:sz w:val="24"/>
          <w:szCs w:val="24"/>
        </w:rPr>
        <w:t xml:space="preserve"> com base na legislação aplicável e</w:t>
      </w:r>
      <w:r w:rsidR="0092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instruções do Tribunal de Contas do Estado de São Paulo.</w:t>
      </w:r>
    </w:p>
    <w:p w:rsidR="00927949" w:rsidRDefault="00927949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A93505" w:rsidP="00F21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505">
        <w:rPr>
          <w:rFonts w:ascii="Arial" w:hAnsi="Arial" w:cs="Arial"/>
          <w:b/>
          <w:sz w:val="24"/>
          <w:szCs w:val="24"/>
        </w:rPr>
        <w:t>Art. 3</w:t>
      </w:r>
      <w:r w:rsidR="006417E8">
        <w:rPr>
          <w:rFonts w:ascii="Arial" w:hAnsi="Arial" w:cs="Arial"/>
          <w:b/>
          <w:sz w:val="24"/>
          <w:szCs w:val="24"/>
        </w:rPr>
        <w:t>8</w:t>
      </w:r>
      <w:r w:rsidR="00267EE7" w:rsidRPr="00A93505">
        <w:rPr>
          <w:rFonts w:ascii="Arial" w:hAnsi="Arial" w:cs="Arial"/>
          <w:b/>
          <w:sz w:val="24"/>
          <w:szCs w:val="24"/>
        </w:rPr>
        <w:t>.</w:t>
      </w:r>
      <w:r w:rsidR="00267EE7">
        <w:rPr>
          <w:rFonts w:ascii="Arial" w:hAnsi="Arial" w:cs="Arial"/>
          <w:sz w:val="24"/>
          <w:szCs w:val="24"/>
        </w:rPr>
        <w:t xml:space="preserve"> Esta Instrução Normativa entra em vigor na data de sua publicação.</w:t>
      </w:r>
    </w:p>
    <w:p w:rsidR="00927949" w:rsidRDefault="00927949" w:rsidP="00F21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E7" w:rsidRDefault="00267EE7" w:rsidP="00F21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PUBLIQUE-SE, DÊ-SE CIÊNCIA E CUMPRA-SE.</w:t>
      </w:r>
    </w:p>
    <w:p w:rsidR="00267EE7" w:rsidRDefault="00267EE7" w:rsidP="0043201F">
      <w:pPr>
        <w:jc w:val="both"/>
        <w:rPr>
          <w:rFonts w:ascii="Arial" w:hAnsi="Arial" w:cs="Arial"/>
          <w:sz w:val="24"/>
          <w:szCs w:val="24"/>
        </w:rPr>
      </w:pPr>
    </w:p>
    <w:p w:rsidR="00AC3ECE" w:rsidRDefault="00AC3ECE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3ECE" w:rsidRDefault="00AC3ECE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3ECE" w:rsidRDefault="00814EA1" w:rsidP="00814E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Registro, </w:t>
      </w:r>
      <w:r w:rsidR="00C31630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C31630">
        <w:rPr>
          <w:rFonts w:ascii="Arial" w:hAnsi="Arial" w:cs="Arial"/>
          <w:sz w:val="24"/>
          <w:szCs w:val="24"/>
        </w:rPr>
        <w:t>junh</w:t>
      </w:r>
      <w:r>
        <w:rPr>
          <w:rFonts w:ascii="Arial" w:hAnsi="Arial" w:cs="Arial"/>
          <w:sz w:val="24"/>
          <w:szCs w:val="24"/>
        </w:rPr>
        <w:t>o de 2018.</w:t>
      </w:r>
    </w:p>
    <w:p w:rsidR="00814EA1" w:rsidRDefault="00814EA1" w:rsidP="00814E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4EA1" w:rsidRPr="00814EA1" w:rsidRDefault="00814EA1" w:rsidP="00814E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3ECE" w:rsidRDefault="00AC3ECE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3ECE" w:rsidRDefault="00AC3ECE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3ECE" w:rsidRDefault="00AC3ECE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3ECE" w:rsidRPr="00814EA1" w:rsidRDefault="00814EA1" w:rsidP="00814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4EA1">
        <w:rPr>
          <w:rFonts w:ascii="Arial" w:hAnsi="Arial" w:cs="Arial"/>
          <w:b/>
          <w:sz w:val="24"/>
          <w:szCs w:val="24"/>
        </w:rPr>
        <w:t>RICARDO FERREIRA HIRAIDE</w:t>
      </w:r>
    </w:p>
    <w:p w:rsidR="00AC3ECE" w:rsidRPr="00814EA1" w:rsidRDefault="00814EA1" w:rsidP="00814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4EA1">
        <w:rPr>
          <w:rFonts w:ascii="Arial" w:hAnsi="Arial" w:cs="Arial"/>
          <w:b/>
          <w:sz w:val="24"/>
          <w:szCs w:val="24"/>
        </w:rPr>
        <w:t>CONTROLADORIA MUNICIPAL</w:t>
      </w:r>
    </w:p>
    <w:p w:rsidR="00AC3ECE" w:rsidRDefault="00AC3ECE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3ECE" w:rsidRDefault="00AC3ECE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0C94" w:rsidRDefault="00090C94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0C94" w:rsidRDefault="00090C94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0C94" w:rsidRDefault="00090C94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0C94" w:rsidRDefault="00090C94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0C94" w:rsidRDefault="00090C94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0C94" w:rsidRDefault="00090C94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0C94" w:rsidRDefault="00090C94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3ECE" w:rsidRDefault="00AC3ECE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4858" w:rsidRDefault="00EC4858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4858" w:rsidRDefault="00EC4858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50D9" w:rsidRDefault="008B50D9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50D9" w:rsidRDefault="008B50D9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7EE7" w:rsidRDefault="00267EE7" w:rsidP="00432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Esta Instrução Normativa foi publicada no Diário Oficial do Município de </w:t>
      </w:r>
      <w:r w:rsidR="00AC3ECE">
        <w:rPr>
          <w:rFonts w:ascii="Arial" w:hAnsi="Arial" w:cs="Arial"/>
          <w:sz w:val="16"/>
          <w:szCs w:val="16"/>
        </w:rPr>
        <w:t>Registro</w:t>
      </w:r>
      <w:r>
        <w:rPr>
          <w:rFonts w:ascii="Arial" w:hAnsi="Arial" w:cs="Arial"/>
          <w:sz w:val="16"/>
          <w:szCs w:val="16"/>
        </w:rPr>
        <w:t xml:space="preserve"> (</w:t>
      </w:r>
      <w:r w:rsidR="00AC3ECE" w:rsidRPr="00AC3ECE">
        <w:rPr>
          <w:rFonts w:ascii="Arial" w:hAnsi="Arial" w:cs="Arial"/>
          <w:sz w:val="16"/>
          <w:szCs w:val="16"/>
        </w:rPr>
        <w:t>http://www.registro.sp.gov.br/diariooficial/</w:t>
      </w:r>
      <w:r>
        <w:rPr>
          <w:rFonts w:ascii="Arial" w:hAnsi="Arial" w:cs="Arial"/>
          <w:sz w:val="16"/>
          <w:szCs w:val="16"/>
        </w:rPr>
        <w:t>) e</w:t>
      </w:r>
    </w:p>
    <w:p w:rsidR="00267EE7" w:rsidRDefault="00267EE7" w:rsidP="00AC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também</w:t>
      </w:r>
      <w:proofErr w:type="gramEnd"/>
      <w:r>
        <w:rPr>
          <w:rFonts w:ascii="Arial" w:hAnsi="Arial" w:cs="Arial"/>
          <w:sz w:val="16"/>
          <w:szCs w:val="16"/>
        </w:rPr>
        <w:t xml:space="preserve"> pode ser encontrada no Portal d</w:t>
      </w:r>
      <w:r w:rsidR="00AC3ECE">
        <w:rPr>
          <w:rFonts w:ascii="Arial" w:hAnsi="Arial" w:cs="Arial"/>
          <w:sz w:val="16"/>
          <w:szCs w:val="16"/>
        </w:rPr>
        <w:t>a Transparência</w:t>
      </w:r>
      <w:r>
        <w:rPr>
          <w:rFonts w:ascii="Arial" w:hAnsi="Arial" w:cs="Arial"/>
          <w:sz w:val="16"/>
          <w:szCs w:val="16"/>
        </w:rPr>
        <w:t xml:space="preserve"> para</w:t>
      </w:r>
      <w:r w:rsidR="00AC3EC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download.</w:t>
      </w:r>
    </w:p>
    <w:p w:rsidR="00DD08CE" w:rsidRDefault="00DD08CE" w:rsidP="00AC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08CE" w:rsidRPr="00AC3ECE" w:rsidRDefault="00DD08CE" w:rsidP="00AC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Publicado no Diário Oficial do Município em 06/06/2018</w:t>
      </w:r>
      <w:bookmarkStart w:id="0" w:name="_GoBack"/>
      <w:bookmarkEnd w:id="0"/>
    </w:p>
    <w:sectPr w:rsidR="00DD08CE" w:rsidRPr="00AC3ECE" w:rsidSect="001920D4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A3" w:rsidRDefault="001F60A3" w:rsidP="00161117">
      <w:pPr>
        <w:spacing w:after="0" w:line="240" w:lineRule="auto"/>
      </w:pPr>
      <w:r>
        <w:separator/>
      </w:r>
    </w:p>
  </w:endnote>
  <w:endnote w:type="continuationSeparator" w:id="0">
    <w:p w:rsidR="001F60A3" w:rsidRDefault="001F60A3" w:rsidP="0016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17" w:rsidRDefault="00161117" w:rsidP="00161117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CONTROLADORIA GERAL DO MUNICÍPIO</w:t>
    </w:r>
  </w:p>
  <w:p w:rsidR="00161117" w:rsidRDefault="00161117" w:rsidP="00161117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Rua José Antonio de Campos, 250 – Centro – Registro / </w:t>
    </w:r>
    <w:proofErr w:type="gramStart"/>
    <w:r>
      <w:rPr>
        <w:rFonts w:asciiTheme="majorHAnsi" w:eastAsiaTheme="majorEastAsia" w:hAnsiTheme="majorHAnsi" w:cstheme="majorBidi"/>
      </w:rPr>
      <w:t>SP</w:t>
    </w:r>
    <w:proofErr w:type="gramEnd"/>
  </w:p>
  <w:p w:rsidR="00161117" w:rsidRDefault="00161117" w:rsidP="00161117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controleinterno@registro.sp.gov.br</w:t>
    </w:r>
  </w:p>
  <w:p w:rsidR="00161117" w:rsidRDefault="001611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A3" w:rsidRDefault="001F60A3" w:rsidP="00161117">
      <w:pPr>
        <w:spacing w:after="0" w:line="240" w:lineRule="auto"/>
      </w:pPr>
      <w:r>
        <w:separator/>
      </w:r>
    </w:p>
  </w:footnote>
  <w:footnote w:type="continuationSeparator" w:id="0">
    <w:p w:rsidR="001F60A3" w:rsidRDefault="001F60A3" w:rsidP="0016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17" w:rsidRDefault="00161117" w:rsidP="00161117">
    <w:pPr>
      <w:pStyle w:val="Cabealho"/>
      <w:tabs>
        <w:tab w:val="left" w:pos="4305"/>
        <w:tab w:val="center" w:pos="5599"/>
      </w:tabs>
      <w:ind w:left="2127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9CB406" wp14:editId="61B3364D">
          <wp:simplePos x="0" y="0"/>
          <wp:positionH relativeFrom="column">
            <wp:posOffset>-431548</wp:posOffset>
          </wp:positionH>
          <wp:positionV relativeFrom="paragraph">
            <wp:posOffset>-14280</wp:posOffset>
          </wp:positionV>
          <wp:extent cx="1144020" cy="1031358"/>
          <wp:effectExtent l="0" t="0" r="0" b="0"/>
          <wp:wrapNone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s_bandeira_registr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72" cy="104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8CE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51.65pt;height:21.75pt" fillcolor="#c6d9f1 [671]">
          <v:shadow color="#868686"/>
          <v:textpath style="font-family:&quot;Arial Black&quot;;font-size:18pt;v-text-kern:t" trim="t" fitpath="t" string="PREFEITURA MUNICIPAL DE REGISTRO"/>
        </v:shape>
      </w:pict>
    </w:r>
  </w:p>
  <w:p w:rsidR="00161117" w:rsidRDefault="00161117" w:rsidP="00161117">
    <w:pPr>
      <w:pStyle w:val="Cabealho"/>
      <w:tabs>
        <w:tab w:val="left" w:pos="4305"/>
        <w:tab w:val="center" w:pos="5599"/>
      </w:tabs>
      <w:ind w:left="2127"/>
    </w:pPr>
  </w:p>
  <w:tbl>
    <w:tblPr>
      <w:tblStyle w:val="GradeMdia11"/>
      <w:tblW w:w="0" w:type="auto"/>
      <w:tblInd w:w="2093" w:type="dxa"/>
      <w:tblLook w:val="04A0" w:firstRow="1" w:lastRow="0" w:firstColumn="1" w:lastColumn="0" w:noHBand="0" w:noVBand="1"/>
    </w:tblPr>
    <w:tblGrid>
      <w:gridCol w:w="7118"/>
    </w:tblGrid>
    <w:tr w:rsidR="00161117" w:rsidTr="00C673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118" w:type="dxa"/>
          <w:tcBorders>
            <w:left w:val="nil"/>
            <w:right w:val="nil"/>
          </w:tcBorders>
        </w:tcPr>
        <w:p w:rsidR="00161117" w:rsidRPr="00EC1EAE" w:rsidRDefault="00161117" w:rsidP="00C673B9">
          <w:pPr>
            <w:pStyle w:val="Cabealho"/>
            <w:tabs>
              <w:tab w:val="left" w:pos="4305"/>
              <w:tab w:val="center" w:pos="5599"/>
            </w:tabs>
            <w:jc w:val="center"/>
            <w:rPr>
              <w:rFonts w:ascii="Candara" w:hAnsi="Candara"/>
              <w:sz w:val="24"/>
              <w:szCs w:val="24"/>
            </w:rPr>
          </w:pPr>
          <w:r w:rsidRPr="00EC1EAE">
            <w:rPr>
              <w:rFonts w:ascii="Candara" w:hAnsi="Candara"/>
              <w:sz w:val="24"/>
              <w:szCs w:val="24"/>
            </w:rPr>
            <w:t>CONTROLADORIA GERAL DO MUNICÍPIO</w:t>
          </w:r>
        </w:p>
        <w:p w:rsidR="00161117" w:rsidRDefault="00161117" w:rsidP="00C673B9">
          <w:pPr>
            <w:pStyle w:val="Cabealho"/>
            <w:tabs>
              <w:tab w:val="left" w:pos="4305"/>
              <w:tab w:val="center" w:pos="5599"/>
            </w:tabs>
            <w:jc w:val="center"/>
          </w:pPr>
          <w:r w:rsidRPr="00EC1EAE">
            <w:rPr>
              <w:rFonts w:ascii="Candara" w:hAnsi="Candara"/>
              <w:sz w:val="24"/>
              <w:szCs w:val="24"/>
            </w:rPr>
            <w:t>GABINETE DO PREFEITO</w:t>
          </w:r>
        </w:p>
      </w:tc>
    </w:tr>
  </w:tbl>
  <w:p w:rsidR="00161117" w:rsidRDefault="00161117">
    <w:pPr>
      <w:pStyle w:val="Cabealho"/>
    </w:pPr>
  </w:p>
  <w:p w:rsidR="00161117" w:rsidRDefault="001611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7"/>
    <w:rsid w:val="0000501C"/>
    <w:rsid w:val="0000508C"/>
    <w:rsid w:val="00006F07"/>
    <w:rsid w:val="00036814"/>
    <w:rsid w:val="000451EB"/>
    <w:rsid w:val="00045950"/>
    <w:rsid w:val="00073694"/>
    <w:rsid w:val="000875ED"/>
    <w:rsid w:val="00087834"/>
    <w:rsid w:val="00090C94"/>
    <w:rsid w:val="000A7617"/>
    <w:rsid w:val="000B406F"/>
    <w:rsid w:val="000B633D"/>
    <w:rsid w:val="000B6759"/>
    <w:rsid w:val="000D51B3"/>
    <w:rsid w:val="000F5FF8"/>
    <w:rsid w:val="00101272"/>
    <w:rsid w:val="001060EB"/>
    <w:rsid w:val="00111CBB"/>
    <w:rsid w:val="00111D46"/>
    <w:rsid w:val="00157425"/>
    <w:rsid w:val="00161117"/>
    <w:rsid w:val="00187742"/>
    <w:rsid w:val="001920D4"/>
    <w:rsid w:val="0019355F"/>
    <w:rsid w:val="001A0755"/>
    <w:rsid w:val="001C20B9"/>
    <w:rsid w:val="001D069A"/>
    <w:rsid w:val="001D19C1"/>
    <w:rsid w:val="001D3BED"/>
    <w:rsid w:val="001E34ED"/>
    <w:rsid w:val="001E7604"/>
    <w:rsid w:val="001F14FD"/>
    <w:rsid w:val="001F60A3"/>
    <w:rsid w:val="00202B71"/>
    <w:rsid w:val="00205D81"/>
    <w:rsid w:val="00205E73"/>
    <w:rsid w:val="0020762E"/>
    <w:rsid w:val="00217F27"/>
    <w:rsid w:val="00251C63"/>
    <w:rsid w:val="00267EE7"/>
    <w:rsid w:val="0028303B"/>
    <w:rsid w:val="0028514F"/>
    <w:rsid w:val="002C2104"/>
    <w:rsid w:val="002E7168"/>
    <w:rsid w:val="00301E40"/>
    <w:rsid w:val="003149DA"/>
    <w:rsid w:val="003374E0"/>
    <w:rsid w:val="003409BF"/>
    <w:rsid w:val="003522AF"/>
    <w:rsid w:val="0036469A"/>
    <w:rsid w:val="00397DDE"/>
    <w:rsid w:val="003D2CE3"/>
    <w:rsid w:val="003E768A"/>
    <w:rsid w:val="00403AE3"/>
    <w:rsid w:val="00403B9C"/>
    <w:rsid w:val="0043201F"/>
    <w:rsid w:val="00436FC4"/>
    <w:rsid w:val="0044517F"/>
    <w:rsid w:val="0045002C"/>
    <w:rsid w:val="004501E8"/>
    <w:rsid w:val="004576A5"/>
    <w:rsid w:val="00470E05"/>
    <w:rsid w:val="004731C3"/>
    <w:rsid w:val="004846FD"/>
    <w:rsid w:val="0048624C"/>
    <w:rsid w:val="004953B3"/>
    <w:rsid w:val="004C23CF"/>
    <w:rsid w:val="004D7CE7"/>
    <w:rsid w:val="004E7F41"/>
    <w:rsid w:val="004F5087"/>
    <w:rsid w:val="005043FD"/>
    <w:rsid w:val="00507FA5"/>
    <w:rsid w:val="005110DB"/>
    <w:rsid w:val="00511948"/>
    <w:rsid w:val="00512396"/>
    <w:rsid w:val="00531C41"/>
    <w:rsid w:val="00533B3E"/>
    <w:rsid w:val="005549CF"/>
    <w:rsid w:val="005566EE"/>
    <w:rsid w:val="0057485D"/>
    <w:rsid w:val="00583428"/>
    <w:rsid w:val="00594A2E"/>
    <w:rsid w:val="005C525F"/>
    <w:rsid w:val="005C650F"/>
    <w:rsid w:val="005C6983"/>
    <w:rsid w:val="005D4E1A"/>
    <w:rsid w:val="005E296C"/>
    <w:rsid w:val="0060368F"/>
    <w:rsid w:val="00607ECA"/>
    <w:rsid w:val="00624A67"/>
    <w:rsid w:val="0063744F"/>
    <w:rsid w:val="006417E8"/>
    <w:rsid w:val="00666827"/>
    <w:rsid w:val="006676BE"/>
    <w:rsid w:val="00670869"/>
    <w:rsid w:val="00673C5A"/>
    <w:rsid w:val="00692644"/>
    <w:rsid w:val="00695771"/>
    <w:rsid w:val="006A5834"/>
    <w:rsid w:val="006E20BB"/>
    <w:rsid w:val="006E647F"/>
    <w:rsid w:val="006F5FDA"/>
    <w:rsid w:val="00702DEF"/>
    <w:rsid w:val="00775649"/>
    <w:rsid w:val="0077677A"/>
    <w:rsid w:val="0079028E"/>
    <w:rsid w:val="0079379D"/>
    <w:rsid w:val="007A1B50"/>
    <w:rsid w:val="007A2D44"/>
    <w:rsid w:val="007C1ABB"/>
    <w:rsid w:val="007D4672"/>
    <w:rsid w:val="007E180A"/>
    <w:rsid w:val="007E3B8C"/>
    <w:rsid w:val="007F0825"/>
    <w:rsid w:val="007F4092"/>
    <w:rsid w:val="0081311E"/>
    <w:rsid w:val="00814EA1"/>
    <w:rsid w:val="00841715"/>
    <w:rsid w:val="008419D8"/>
    <w:rsid w:val="00842CD8"/>
    <w:rsid w:val="008438A2"/>
    <w:rsid w:val="00853E36"/>
    <w:rsid w:val="0086291D"/>
    <w:rsid w:val="00864A1E"/>
    <w:rsid w:val="008664C7"/>
    <w:rsid w:val="00882850"/>
    <w:rsid w:val="00886BC6"/>
    <w:rsid w:val="00892407"/>
    <w:rsid w:val="008B50D9"/>
    <w:rsid w:val="008B5C79"/>
    <w:rsid w:val="00921354"/>
    <w:rsid w:val="00927949"/>
    <w:rsid w:val="0093331D"/>
    <w:rsid w:val="00942A8C"/>
    <w:rsid w:val="00944ECB"/>
    <w:rsid w:val="009B5DDE"/>
    <w:rsid w:val="009D72A2"/>
    <w:rsid w:val="009E0436"/>
    <w:rsid w:val="009F7FDB"/>
    <w:rsid w:val="00A03346"/>
    <w:rsid w:val="00A477A5"/>
    <w:rsid w:val="00A551F3"/>
    <w:rsid w:val="00A72631"/>
    <w:rsid w:val="00A81CF3"/>
    <w:rsid w:val="00A833D0"/>
    <w:rsid w:val="00A85BAC"/>
    <w:rsid w:val="00A93505"/>
    <w:rsid w:val="00A944E6"/>
    <w:rsid w:val="00A96ED8"/>
    <w:rsid w:val="00AA730F"/>
    <w:rsid w:val="00AA7D08"/>
    <w:rsid w:val="00AB2DF7"/>
    <w:rsid w:val="00AC10EA"/>
    <w:rsid w:val="00AC33F4"/>
    <w:rsid w:val="00AC3ECE"/>
    <w:rsid w:val="00B04F33"/>
    <w:rsid w:val="00B151DD"/>
    <w:rsid w:val="00B24326"/>
    <w:rsid w:val="00B3763F"/>
    <w:rsid w:val="00B37F90"/>
    <w:rsid w:val="00B4669A"/>
    <w:rsid w:val="00B51FB5"/>
    <w:rsid w:val="00B666C8"/>
    <w:rsid w:val="00B72008"/>
    <w:rsid w:val="00B82A6B"/>
    <w:rsid w:val="00B86755"/>
    <w:rsid w:val="00B952B6"/>
    <w:rsid w:val="00B9601F"/>
    <w:rsid w:val="00BA070E"/>
    <w:rsid w:val="00BB0E41"/>
    <w:rsid w:val="00BC5DA9"/>
    <w:rsid w:val="00BD3921"/>
    <w:rsid w:val="00BF6B91"/>
    <w:rsid w:val="00C31630"/>
    <w:rsid w:val="00C4072D"/>
    <w:rsid w:val="00C44D9C"/>
    <w:rsid w:val="00C5420E"/>
    <w:rsid w:val="00C67623"/>
    <w:rsid w:val="00C717F2"/>
    <w:rsid w:val="00C919B3"/>
    <w:rsid w:val="00CB274B"/>
    <w:rsid w:val="00CB5B3A"/>
    <w:rsid w:val="00CD1974"/>
    <w:rsid w:val="00CE653E"/>
    <w:rsid w:val="00CF497A"/>
    <w:rsid w:val="00D00F21"/>
    <w:rsid w:val="00D0509D"/>
    <w:rsid w:val="00D12C3A"/>
    <w:rsid w:val="00D1410F"/>
    <w:rsid w:val="00D15E7C"/>
    <w:rsid w:val="00D3445A"/>
    <w:rsid w:val="00D35977"/>
    <w:rsid w:val="00D760FD"/>
    <w:rsid w:val="00D86511"/>
    <w:rsid w:val="00D87EAB"/>
    <w:rsid w:val="00DA31AC"/>
    <w:rsid w:val="00DD08CE"/>
    <w:rsid w:val="00DD12F3"/>
    <w:rsid w:val="00DF255B"/>
    <w:rsid w:val="00E10648"/>
    <w:rsid w:val="00E344DD"/>
    <w:rsid w:val="00E40121"/>
    <w:rsid w:val="00E42F54"/>
    <w:rsid w:val="00E53736"/>
    <w:rsid w:val="00E61BB5"/>
    <w:rsid w:val="00E843B7"/>
    <w:rsid w:val="00E86102"/>
    <w:rsid w:val="00EB7243"/>
    <w:rsid w:val="00EB777D"/>
    <w:rsid w:val="00EC142F"/>
    <w:rsid w:val="00EC45EC"/>
    <w:rsid w:val="00EC4858"/>
    <w:rsid w:val="00ED6E32"/>
    <w:rsid w:val="00F2176F"/>
    <w:rsid w:val="00F26770"/>
    <w:rsid w:val="00F33BCA"/>
    <w:rsid w:val="00F6015E"/>
    <w:rsid w:val="00F65287"/>
    <w:rsid w:val="00F70EA0"/>
    <w:rsid w:val="00F75268"/>
    <w:rsid w:val="00F8251E"/>
    <w:rsid w:val="00F87109"/>
    <w:rsid w:val="00FA5292"/>
    <w:rsid w:val="00FB003B"/>
    <w:rsid w:val="00FB2436"/>
    <w:rsid w:val="00FD2F8B"/>
    <w:rsid w:val="00FE3EBC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5E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7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117"/>
  </w:style>
  <w:style w:type="paragraph" w:styleId="Rodap">
    <w:name w:val="footer"/>
    <w:basedOn w:val="Normal"/>
    <w:link w:val="RodapChar"/>
    <w:uiPriority w:val="99"/>
    <w:unhideWhenUsed/>
    <w:rsid w:val="0016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117"/>
  </w:style>
  <w:style w:type="table" w:customStyle="1" w:styleId="GradeMdia11">
    <w:name w:val="Grade Média 11"/>
    <w:basedOn w:val="Tabelanormal"/>
    <w:uiPriority w:val="67"/>
    <w:rsid w:val="00161117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5E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7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117"/>
  </w:style>
  <w:style w:type="paragraph" w:styleId="Rodap">
    <w:name w:val="footer"/>
    <w:basedOn w:val="Normal"/>
    <w:link w:val="RodapChar"/>
    <w:uiPriority w:val="99"/>
    <w:unhideWhenUsed/>
    <w:rsid w:val="0016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117"/>
  </w:style>
  <w:style w:type="table" w:customStyle="1" w:styleId="GradeMdia11">
    <w:name w:val="Grade Média 11"/>
    <w:basedOn w:val="Tabelanormal"/>
    <w:uiPriority w:val="67"/>
    <w:rsid w:val="00161117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20</Pages>
  <Words>4589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Ferreira Hiraide</dc:creator>
  <cp:lastModifiedBy>Ricardo Ferreira Hiraide</cp:lastModifiedBy>
  <cp:revision>212</cp:revision>
  <cp:lastPrinted>2018-06-05T19:10:00Z</cp:lastPrinted>
  <dcterms:created xsi:type="dcterms:W3CDTF">2018-05-29T14:22:00Z</dcterms:created>
  <dcterms:modified xsi:type="dcterms:W3CDTF">2018-06-06T14:49:00Z</dcterms:modified>
</cp:coreProperties>
</file>